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6BB" w:rsidRPr="00AC56BB" w:rsidRDefault="00AC56BB" w:rsidP="00AC56BB">
      <w:pPr>
        <w:spacing w:after="0" w:line="240" w:lineRule="auto"/>
        <w:ind w:firstLine="709"/>
        <w:jc w:val="both"/>
        <w:rPr>
          <w:rFonts w:ascii="Arial" w:eastAsia="Arial" w:hAnsi="Arial" w:cs="Arial"/>
          <w:sz w:val="20"/>
          <w:szCs w:val="20"/>
          <w:lang w:val="en-US"/>
        </w:rPr>
      </w:pPr>
      <w:r w:rsidRPr="00AC56BB">
        <w:rPr>
          <w:rFonts w:ascii="Arial" w:eastAsia="Arial" w:hAnsi="Arial" w:cs="Arial"/>
          <w:sz w:val="20"/>
          <w:szCs w:val="20"/>
          <w:lang w:val="en-US"/>
        </w:rPr>
        <w:t>Моќта на природните материјали секогаш треба да биде ставена на прво место за да се придонесе кон дидактичкиот пристап за целосен развој на детето.</w:t>
      </w:r>
    </w:p>
    <w:p w:rsidR="00AC56BB" w:rsidRPr="00AC56BB" w:rsidRDefault="00AC56BB" w:rsidP="00AC56BB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  <w:lang w:val="en-US"/>
        </w:rPr>
      </w:pPr>
      <w:r w:rsidRPr="00AC56BB">
        <w:rPr>
          <w:rFonts w:ascii="Arial" w:eastAsia="Arial" w:hAnsi="Arial" w:cs="Arial"/>
          <w:sz w:val="20"/>
          <w:szCs w:val="20"/>
          <w:lang w:val="en-US"/>
        </w:rPr>
        <w:t>Со тоа ш</w:t>
      </w:r>
      <w:r w:rsidR="009719ED">
        <w:rPr>
          <w:rFonts w:ascii="Arial" w:eastAsia="Arial" w:hAnsi="Arial" w:cs="Arial"/>
          <w:sz w:val="20"/>
          <w:szCs w:val="20"/>
          <w:lang w:val="en-US"/>
        </w:rPr>
        <w:t>то се природни и п</w:t>
      </w:r>
      <w:r w:rsidR="009719ED">
        <w:rPr>
          <w:rFonts w:ascii="Arial" w:eastAsia="Arial" w:hAnsi="Arial" w:cs="Arial"/>
          <w:sz w:val="20"/>
          <w:szCs w:val="20"/>
          <w:lang w:val="mk-MK"/>
        </w:rPr>
        <w:t>оттикнувачки</w:t>
      </w:r>
      <w:r w:rsidRPr="00AC56BB">
        <w:rPr>
          <w:rFonts w:ascii="Arial" w:eastAsia="Arial" w:hAnsi="Arial" w:cs="Arial"/>
          <w:sz w:val="20"/>
          <w:szCs w:val="20"/>
          <w:lang w:val="en-US"/>
        </w:rPr>
        <w:t>, овие игри не го оптоваруваат детето, туку создаваат средина која е здрава, безбедна и развојно соодветна.</w:t>
      </w:r>
    </w:p>
    <w:p w:rsidR="00594A86" w:rsidRDefault="00AC56BB" w:rsidP="00AC56BB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  <w:lang w:val="en-US"/>
        </w:rPr>
      </w:pPr>
      <w:r w:rsidRPr="00AC56BB">
        <w:rPr>
          <w:rFonts w:ascii="Arial" w:eastAsia="Arial" w:hAnsi="Arial" w:cs="Arial"/>
          <w:sz w:val="20"/>
          <w:szCs w:val="20"/>
          <w:lang w:val="en-US"/>
        </w:rPr>
        <w:t>За да се реализира ова според нашите цели, најсоодветни се традиционалните играчки и игри.</w:t>
      </w:r>
    </w:p>
    <w:p w:rsidR="00594A86" w:rsidRDefault="00594A86" w:rsidP="591E3378">
      <w:pPr>
        <w:spacing w:after="0" w:line="240" w:lineRule="auto"/>
        <w:ind w:firstLine="709"/>
        <w:jc w:val="both"/>
        <w:rPr>
          <w:rFonts w:ascii="Arial" w:eastAsia="Arial" w:hAnsi="Arial" w:cs="Arial"/>
          <w:sz w:val="20"/>
          <w:szCs w:val="20"/>
          <w:lang w:val="en-US"/>
        </w:rPr>
      </w:pPr>
    </w:p>
    <w:p w:rsidR="00594A86" w:rsidRDefault="2C99D639" w:rsidP="591E3378">
      <w:pPr>
        <w:spacing w:after="0" w:line="240" w:lineRule="auto"/>
        <w:jc w:val="both"/>
      </w:pPr>
      <w:r>
        <w:t xml:space="preserve">          </w:t>
      </w:r>
      <w:r w:rsidR="40BB7A81">
        <w:rPr>
          <w:noProof/>
          <w:lang w:val="en-GB" w:eastAsia="en-GB"/>
        </w:rPr>
        <w:drawing>
          <wp:inline distT="0" distB="0" distL="0" distR="0">
            <wp:extent cx="2080131" cy="1407858"/>
            <wp:effectExtent l="0" t="0" r="0" b="0"/>
            <wp:docPr id="138501476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0131" cy="14078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4A86" w:rsidRDefault="00594A86" w:rsidP="591E3378">
      <w:pPr>
        <w:spacing w:after="0" w:line="240" w:lineRule="auto"/>
        <w:ind w:firstLine="709"/>
        <w:jc w:val="both"/>
        <w:rPr>
          <w:rFonts w:ascii="Arial" w:eastAsia="Arial" w:hAnsi="Arial" w:cs="Arial"/>
          <w:sz w:val="20"/>
          <w:szCs w:val="20"/>
          <w:lang w:val="en-US"/>
        </w:rPr>
      </w:pPr>
    </w:p>
    <w:p w:rsidR="00594A86" w:rsidRDefault="00594A86" w:rsidP="591E3378">
      <w:pPr>
        <w:spacing w:after="0" w:line="240" w:lineRule="auto"/>
        <w:ind w:firstLine="709"/>
        <w:jc w:val="both"/>
        <w:rPr>
          <w:rFonts w:ascii="Arial" w:eastAsia="Arial" w:hAnsi="Arial" w:cs="Arial"/>
          <w:sz w:val="20"/>
          <w:szCs w:val="20"/>
        </w:rPr>
      </w:pPr>
    </w:p>
    <w:p w:rsidR="00AC56BB" w:rsidRPr="00AC56BB" w:rsidRDefault="00AC56BB" w:rsidP="00AC56BB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AC56BB">
        <w:rPr>
          <w:rFonts w:ascii="Arial" w:eastAsia="Arial" w:hAnsi="Arial" w:cs="Arial"/>
          <w:sz w:val="20"/>
          <w:szCs w:val="20"/>
        </w:rPr>
        <w:t>Постојат многу игри кои го задржуваат вниманието на децата, ја развиваа</w:t>
      </w:r>
      <w:r w:rsidR="009719ED">
        <w:rPr>
          <w:rFonts w:ascii="Arial" w:eastAsia="Arial" w:hAnsi="Arial" w:cs="Arial"/>
          <w:sz w:val="20"/>
          <w:szCs w:val="20"/>
        </w:rPr>
        <w:t>т креативноста и имагинацијата.</w:t>
      </w:r>
      <w:r w:rsidR="009719ED">
        <w:rPr>
          <w:rFonts w:ascii="Arial" w:eastAsia="Arial" w:hAnsi="Arial" w:cs="Arial"/>
          <w:sz w:val="20"/>
          <w:szCs w:val="20"/>
          <w:lang w:val="mk-MK"/>
        </w:rPr>
        <w:t xml:space="preserve"> </w:t>
      </w:r>
      <w:r w:rsidRPr="00AC56BB">
        <w:rPr>
          <w:rFonts w:ascii="Arial" w:eastAsia="Arial" w:hAnsi="Arial" w:cs="Arial"/>
          <w:sz w:val="20"/>
          <w:szCs w:val="20"/>
        </w:rPr>
        <w:t>Игрите можат да се играат дома со родителите, како и во градинка.</w:t>
      </w:r>
    </w:p>
    <w:p w:rsidR="00AC56BB" w:rsidRPr="00AC56BB" w:rsidRDefault="00AC56BB" w:rsidP="00AC56BB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AC56BB">
        <w:rPr>
          <w:rFonts w:ascii="Arial" w:eastAsia="Arial" w:hAnsi="Arial" w:cs="Arial"/>
          <w:sz w:val="20"/>
          <w:szCs w:val="20"/>
        </w:rPr>
        <w:t>Развиваме љубов кон природата.</w:t>
      </w:r>
    </w:p>
    <w:p w:rsidR="00594A86" w:rsidRDefault="00AC56BB" w:rsidP="00AC56BB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AC56BB">
        <w:rPr>
          <w:rFonts w:ascii="Arial" w:eastAsia="Arial" w:hAnsi="Arial" w:cs="Arial"/>
          <w:sz w:val="20"/>
          <w:szCs w:val="20"/>
        </w:rPr>
        <w:t>Преку дидактички игри, децата се поврзуваат со природниот свет и учат да го почитуваат и заштитуваат.</w:t>
      </w:r>
    </w:p>
    <w:p w:rsidR="00594A86" w:rsidRDefault="00AC56BB" w:rsidP="591E3378">
      <w:pPr>
        <w:spacing w:after="0" w:line="240" w:lineRule="auto"/>
        <w:jc w:val="both"/>
        <w:rPr>
          <w:rFonts w:ascii="Arial" w:eastAsia="Arial" w:hAnsi="Arial" w:cs="Arial"/>
          <w:b/>
          <w:bCs/>
          <w:sz w:val="20"/>
          <w:szCs w:val="20"/>
          <w:lang w:val="en-US"/>
        </w:rPr>
      </w:pPr>
      <w:r w:rsidRPr="00AC56BB">
        <w:rPr>
          <w:rFonts w:ascii="Arial" w:eastAsia="Arial" w:hAnsi="Arial" w:cs="Arial"/>
          <w:b/>
          <w:bCs/>
          <w:sz w:val="20"/>
          <w:szCs w:val="20"/>
          <w:lang w:val="en-US"/>
        </w:rPr>
        <w:t>Да ја доближиме природата до децата - тие ќе ја доближат иднината до сите нас.</w:t>
      </w:r>
    </w:p>
    <w:p w:rsidR="00594A86" w:rsidRDefault="00594A86" w:rsidP="591E3378">
      <w:pPr>
        <w:spacing w:after="0" w:line="240" w:lineRule="auto"/>
        <w:jc w:val="both"/>
        <w:rPr>
          <w:rFonts w:ascii="Arial" w:eastAsia="Arial" w:hAnsi="Arial" w:cs="Arial"/>
          <w:b/>
          <w:bCs/>
          <w:sz w:val="20"/>
          <w:szCs w:val="20"/>
          <w:lang w:val="en-US"/>
        </w:rPr>
      </w:pPr>
    </w:p>
    <w:p w:rsidR="00594A86" w:rsidRDefault="00594A86" w:rsidP="591E3378">
      <w:pPr>
        <w:spacing w:after="0" w:line="240" w:lineRule="auto"/>
        <w:ind w:firstLine="709"/>
        <w:jc w:val="both"/>
        <w:rPr>
          <w:rFonts w:ascii="Arial" w:eastAsia="Arial" w:hAnsi="Arial" w:cs="Arial"/>
          <w:sz w:val="20"/>
          <w:szCs w:val="20"/>
          <w:lang w:val="en-US"/>
        </w:rPr>
      </w:pPr>
    </w:p>
    <w:p w:rsidR="00594A86" w:rsidRDefault="00594A86" w:rsidP="4C18601A">
      <w:pPr>
        <w:spacing w:after="0" w:line="240" w:lineRule="auto"/>
        <w:jc w:val="both"/>
        <w:rPr>
          <w:rFonts w:ascii="Arial" w:hAnsi="Arial" w:cs="Arial"/>
          <w:b/>
          <w:bCs/>
          <w:i/>
          <w:iCs/>
          <w:color w:val="C45911" w:themeColor="accent2" w:themeShade="BF"/>
          <w:sz w:val="20"/>
          <w:szCs w:val="20"/>
        </w:rPr>
      </w:pPr>
    </w:p>
    <w:p w:rsidR="4C18601A" w:rsidRDefault="4C18601A" w:rsidP="4C18601A">
      <w:pPr>
        <w:spacing w:after="0" w:line="240" w:lineRule="auto"/>
        <w:jc w:val="both"/>
        <w:rPr>
          <w:rFonts w:ascii="Arial" w:hAnsi="Arial" w:cs="Arial"/>
          <w:b/>
          <w:bCs/>
          <w:i/>
          <w:iCs/>
          <w:color w:val="C45911" w:themeColor="accent2" w:themeShade="BF"/>
          <w:sz w:val="20"/>
          <w:szCs w:val="20"/>
        </w:rPr>
      </w:pPr>
    </w:p>
    <w:p w:rsidR="4C18601A" w:rsidRDefault="4C18601A" w:rsidP="4C18601A">
      <w:pPr>
        <w:spacing w:after="0" w:line="240" w:lineRule="auto"/>
        <w:jc w:val="both"/>
        <w:rPr>
          <w:rFonts w:ascii="Arial" w:hAnsi="Arial" w:cs="Arial"/>
          <w:b/>
          <w:bCs/>
          <w:i/>
          <w:iCs/>
          <w:color w:val="C45911" w:themeColor="accent2" w:themeShade="BF"/>
          <w:sz w:val="20"/>
          <w:szCs w:val="20"/>
        </w:rPr>
      </w:pPr>
    </w:p>
    <w:p w:rsidR="4C18601A" w:rsidRDefault="4C18601A" w:rsidP="4C18601A">
      <w:pPr>
        <w:spacing w:after="0" w:line="240" w:lineRule="auto"/>
        <w:jc w:val="both"/>
        <w:rPr>
          <w:rFonts w:ascii="Arial" w:hAnsi="Arial" w:cs="Arial"/>
          <w:b/>
          <w:bCs/>
          <w:i/>
          <w:iCs/>
          <w:color w:val="C45911" w:themeColor="accent2" w:themeShade="BF"/>
          <w:sz w:val="20"/>
          <w:szCs w:val="20"/>
        </w:rPr>
      </w:pPr>
    </w:p>
    <w:p w:rsidR="4C18601A" w:rsidRDefault="4C18601A" w:rsidP="4C18601A">
      <w:pPr>
        <w:spacing w:after="0" w:line="240" w:lineRule="auto"/>
        <w:jc w:val="both"/>
        <w:rPr>
          <w:rFonts w:ascii="Arial" w:hAnsi="Arial" w:cs="Arial"/>
          <w:b/>
          <w:bCs/>
          <w:i/>
          <w:iCs/>
          <w:color w:val="C45911" w:themeColor="accent2" w:themeShade="BF"/>
          <w:sz w:val="20"/>
          <w:szCs w:val="20"/>
        </w:rPr>
      </w:pPr>
    </w:p>
    <w:p w:rsidR="4C18601A" w:rsidRDefault="4C18601A" w:rsidP="4C18601A">
      <w:pPr>
        <w:spacing w:after="0" w:line="240" w:lineRule="auto"/>
        <w:jc w:val="both"/>
        <w:rPr>
          <w:rFonts w:ascii="Arial" w:hAnsi="Arial" w:cs="Arial"/>
          <w:b/>
          <w:bCs/>
          <w:i/>
          <w:iCs/>
          <w:color w:val="C45911" w:themeColor="accent2" w:themeShade="BF"/>
          <w:sz w:val="20"/>
          <w:szCs w:val="20"/>
        </w:rPr>
      </w:pPr>
    </w:p>
    <w:p w:rsidR="4C18601A" w:rsidRDefault="4C18601A" w:rsidP="4C18601A">
      <w:pPr>
        <w:spacing w:after="0" w:line="240" w:lineRule="auto"/>
        <w:jc w:val="both"/>
        <w:rPr>
          <w:rFonts w:ascii="Arial" w:hAnsi="Arial" w:cs="Arial"/>
          <w:b/>
          <w:bCs/>
          <w:i/>
          <w:iCs/>
          <w:color w:val="C45911" w:themeColor="accent2" w:themeShade="BF"/>
          <w:sz w:val="20"/>
          <w:szCs w:val="20"/>
        </w:rPr>
      </w:pPr>
    </w:p>
    <w:p w:rsidR="4C18601A" w:rsidRDefault="4C18601A" w:rsidP="4C18601A">
      <w:pPr>
        <w:spacing w:after="0" w:line="240" w:lineRule="auto"/>
        <w:jc w:val="both"/>
        <w:rPr>
          <w:rFonts w:ascii="Arial" w:hAnsi="Arial" w:cs="Arial"/>
          <w:b/>
          <w:bCs/>
          <w:i/>
          <w:iCs/>
          <w:color w:val="C45911" w:themeColor="accent2" w:themeShade="BF"/>
          <w:sz w:val="20"/>
          <w:szCs w:val="20"/>
        </w:rPr>
      </w:pPr>
    </w:p>
    <w:p w:rsidR="4C18601A" w:rsidRDefault="4C18601A" w:rsidP="4C18601A">
      <w:pPr>
        <w:spacing w:after="0" w:line="240" w:lineRule="auto"/>
        <w:jc w:val="both"/>
        <w:rPr>
          <w:rFonts w:ascii="Arial" w:hAnsi="Arial" w:cs="Arial"/>
          <w:b/>
          <w:bCs/>
          <w:i/>
          <w:iCs/>
          <w:color w:val="C45911" w:themeColor="accent2" w:themeShade="BF"/>
          <w:sz w:val="20"/>
          <w:szCs w:val="20"/>
        </w:rPr>
      </w:pPr>
    </w:p>
    <w:p w:rsidR="4C18601A" w:rsidRDefault="4C18601A" w:rsidP="4C18601A">
      <w:pPr>
        <w:spacing w:after="0" w:line="240" w:lineRule="auto"/>
        <w:jc w:val="center"/>
        <w:rPr>
          <w:rFonts w:ascii="Arial" w:hAnsi="Arial" w:cs="Arial"/>
          <w:i/>
          <w:iCs/>
          <w:noProof/>
          <w:color w:val="538135" w:themeColor="accent6" w:themeShade="BF"/>
        </w:rPr>
      </w:pPr>
    </w:p>
    <w:p w:rsidR="4C18601A" w:rsidRDefault="4C18601A" w:rsidP="4C18601A">
      <w:pPr>
        <w:spacing w:after="0" w:line="240" w:lineRule="auto"/>
        <w:jc w:val="center"/>
        <w:rPr>
          <w:rFonts w:ascii="Arial" w:hAnsi="Arial" w:cs="Arial"/>
          <w:i/>
          <w:iCs/>
          <w:noProof/>
          <w:color w:val="538135" w:themeColor="accent6" w:themeShade="BF"/>
        </w:rPr>
      </w:pPr>
    </w:p>
    <w:p w:rsidR="00AC56BB" w:rsidRDefault="00AC56BB" w:rsidP="00DF3093">
      <w:pPr>
        <w:spacing w:after="0" w:line="240" w:lineRule="auto"/>
        <w:rPr>
          <w:rFonts w:ascii="Arial" w:hAnsi="Arial" w:cs="Arial"/>
          <w:i/>
          <w:iCs/>
          <w:noProof/>
          <w:color w:val="538135" w:themeColor="accent6" w:themeShade="BF"/>
        </w:rPr>
      </w:pPr>
      <w:r w:rsidRPr="00AC56BB">
        <w:rPr>
          <w:rFonts w:ascii="Arial" w:hAnsi="Arial" w:cs="Arial"/>
          <w:i/>
          <w:iCs/>
          <w:noProof/>
          <w:color w:val="538135" w:themeColor="accent6" w:themeShade="BF"/>
        </w:rPr>
        <w:lastRenderedPageBreak/>
        <w:t>Како да изберете квалитетни дидактички игри и играчки?</w:t>
      </w:r>
    </w:p>
    <w:p w:rsidR="00FF0960" w:rsidRPr="00AC56BB" w:rsidRDefault="00AC56BB" w:rsidP="00AC56BB">
      <w:pPr>
        <w:spacing w:after="0" w:line="240" w:lineRule="auto"/>
        <w:rPr>
          <w:rFonts w:ascii="Arial" w:hAnsi="Arial" w:cs="Arial"/>
          <w:noProof/>
          <w:sz w:val="20"/>
          <w:szCs w:val="20"/>
        </w:rPr>
      </w:pPr>
      <w:r w:rsidRPr="00AC56BB">
        <w:rPr>
          <w:rFonts w:ascii="Arial" w:hAnsi="Arial" w:cs="Arial"/>
          <w:noProof/>
          <w:sz w:val="20"/>
          <w:szCs w:val="20"/>
        </w:rPr>
        <w:t>Дидактичките игри и играчки се неопходни за развојот на децата од предучилишна возраст, бидејќи тие го поттикнуваат учењето преку игра.</w:t>
      </w:r>
    </w:p>
    <w:p w:rsidR="00AC56BB" w:rsidRPr="00AC56BB" w:rsidRDefault="009D1A02" w:rsidP="00AC56BB">
      <w:pPr>
        <w:spacing w:after="0" w:line="240" w:lineRule="auto"/>
        <w:rPr>
          <w:rFonts w:ascii="Arial" w:hAnsi="Arial" w:cs="Arial"/>
          <w:i/>
          <w:iCs/>
          <w:noProof/>
          <w:sz w:val="20"/>
          <w:szCs w:val="20"/>
        </w:rPr>
      </w:pPr>
      <w:r>
        <w:rPr>
          <w:rFonts w:ascii="Arial" w:hAnsi="Arial" w:cs="Arial"/>
          <w:i/>
          <w:iCs/>
          <w:noProof/>
          <w:sz w:val="20"/>
          <w:szCs w:val="20"/>
        </w:rPr>
        <w:t>1.</w:t>
      </w:r>
      <w:r w:rsidR="00AC56BB" w:rsidRPr="00AC56BB">
        <w:rPr>
          <w:rFonts w:ascii="Arial" w:hAnsi="Arial" w:cs="Arial"/>
          <w:i/>
          <w:iCs/>
          <w:noProof/>
          <w:sz w:val="20"/>
          <w:szCs w:val="20"/>
        </w:rPr>
        <w:t>Безбедност – Играчката не треба да има остри рабови или мали делови што детето би можело да ги проголта. Материјалите треба да бидат нетоксични и безбедни за контакт со устата.</w:t>
      </w:r>
    </w:p>
    <w:p w:rsidR="00AC56BB" w:rsidRPr="004E78EB" w:rsidRDefault="009D1A02" w:rsidP="00AC56BB">
      <w:pPr>
        <w:spacing w:after="0" w:line="240" w:lineRule="auto"/>
        <w:rPr>
          <w:rFonts w:ascii="Arial" w:hAnsi="Arial" w:cs="Arial"/>
          <w:i/>
          <w:iCs/>
          <w:noProof/>
          <w:sz w:val="20"/>
          <w:szCs w:val="20"/>
          <w:lang w:val="mk-MK"/>
        </w:rPr>
      </w:pPr>
      <w:r>
        <w:rPr>
          <w:rFonts w:ascii="Arial" w:hAnsi="Arial" w:cs="Arial"/>
          <w:i/>
          <w:iCs/>
          <w:noProof/>
          <w:sz w:val="20"/>
          <w:szCs w:val="20"/>
        </w:rPr>
        <w:t>2.</w:t>
      </w:r>
      <w:r w:rsidR="00AC56BB" w:rsidRPr="00AC56BB">
        <w:rPr>
          <w:rFonts w:ascii="Arial" w:hAnsi="Arial" w:cs="Arial"/>
          <w:i/>
          <w:iCs/>
          <w:noProof/>
          <w:sz w:val="20"/>
          <w:szCs w:val="20"/>
        </w:rPr>
        <w:t>Материјали – Се претпочитаат природни и одржливи материјали (дрво, памук, вол</w:t>
      </w:r>
      <w:r w:rsidR="004E78EB">
        <w:rPr>
          <w:rFonts w:ascii="Arial" w:hAnsi="Arial" w:cs="Arial"/>
          <w:i/>
          <w:iCs/>
          <w:noProof/>
          <w:sz w:val="20"/>
          <w:szCs w:val="20"/>
        </w:rPr>
        <w:t>на)</w:t>
      </w:r>
      <w:r w:rsidR="00AC56BB" w:rsidRPr="00AC56BB">
        <w:rPr>
          <w:rFonts w:ascii="Arial" w:hAnsi="Arial" w:cs="Arial"/>
          <w:i/>
          <w:iCs/>
          <w:noProof/>
          <w:sz w:val="20"/>
          <w:szCs w:val="20"/>
        </w:rPr>
        <w:t xml:space="preserve"> </w:t>
      </w:r>
      <w:r w:rsidR="004E78EB">
        <w:rPr>
          <w:rFonts w:ascii="Arial" w:hAnsi="Arial" w:cs="Arial"/>
          <w:i/>
          <w:iCs/>
          <w:noProof/>
          <w:sz w:val="20"/>
          <w:szCs w:val="20"/>
        </w:rPr>
        <w:t>ко</w:t>
      </w:r>
      <w:r w:rsidR="004E78EB">
        <w:rPr>
          <w:rFonts w:ascii="Arial" w:hAnsi="Arial" w:cs="Arial"/>
          <w:i/>
          <w:iCs/>
          <w:noProof/>
          <w:sz w:val="20"/>
          <w:szCs w:val="20"/>
          <w:lang w:val="mk-MK"/>
        </w:rPr>
        <w:t>и ја чуваат</w:t>
      </w:r>
      <w:r w:rsidR="00AC56BB" w:rsidRPr="00AC56BB">
        <w:rPr>
          <w:rFonts w:ascii="Arial" w:hAnsi="Arial" w:cs="Arial"/>
          <w:i/>
          <w:iCs/>
          <w:noProof/>
          <w:sz w:val="20"/>
          <w:szCs w:val="20"/>
        </w:rPr>
        <w:t xml:space="preserve"> животната средина</w:t>
      </w:r>
      <w:r w:rsidR="004E78EB">
        <w:rPr>
          <w:rFonts w:ascii="Arial" w:hAnsi="Arial" w:cs="Arial"/>
          <w:i/>
          <w:iCs/>
          <w:noProof/>
          <w:sz w:val="20"/>
          <w:szCs w:val="20"/>
          <w:lang w:val="mk-MK"/>
        </w:rPr>
        <w:t>.</w:t>
      </w:r>
    </w:p>
    <w:p w:rsidR="00540A5B" w:rsidRPr="004E78EB" w:rsidRDefault="009D1A02" w:rsidP="00AC56BB">
      <w:pPr>
        <w:spacing w:after="0" w:line="240" w:lineRule="auto"/>
        <w:rPr>
          <w:rFonts w:ascii="Arial" w:hAnsi="Arial" w:cs="Arial"/>
          <w:noProof/>
          <w:sz w:val="20"/>
          <w:szCs w:val="20"/>
          <w:lang w:val="mk-MK"/>
        </w:rPr>
      </w:pPr>
      <w:r>
        <w:rPr>
          <w:rFonts w:ascii="Arial" w:hAnsi="Arial" w:cs="Arial"/>
          <w:i/>
          <w:iCs/>
          <w:noProof/>
          <w:sz w:val="20"/>
          <w:szCs w:val="20"/>
          <w:lang w:val="mk-MK"/>
        </w:rPr>
        <w:t>3.</w:t>
      </w:r>
      <w:r w:rsidR="00AC56BB" w:rsidRPr="00AC56BB">
        <w:rPr>
          <w:rFonts w:ascii="Arial" w:hAnsi="Arial" w:cs="Arial"/>
          <w:i/>
          <w:iCs/>
          <w:noProof/>
          <w:sz w:val="20"/>
          <w:szCs w:val="20"/>
        </w:rPr>
        <w:t>Соодветност на возраста – Играчката треба да одговара на развојните способности на децата (големина, тежина, функционалност). Едноставните форми, светлите бои и различните текстури го поттикнуваат сензорниот развој. Играчката треба да овозможи различни начини на употреба според нивото на развој на детето.</w:t>
      </w:r>
    </w:p>
    <w:p w:rsidR="00AC56BB" w:rsidRPr="00AC56BB" w:rsidRDefault="009D1A02" w:rsidP="00AC56BB">
      <w:pPr>
        <w:spacing w:after="0" w:line="240" w:lineRule="auto"/>
        <w:rPr>
          <w:rFonts w:ascii="Arial" w:hAnsi="Arial" w:cs="Arial"/>
          <w:i/>
          <w:iCs/>
          <w:noProof/>
          <w:sz w:val="20"/>
          <w:szCs w:val="20"/>
        </w:rPr>
      </w:pPr>
      <w:r>
        <w:rPr>
          <w:rFonts w:ascii="Arial" w:hAnsi="Arial" w:cs="Arial"/>
          <w:i/>
          <w:iCs/>
          <w:noProof/>
          <w:sz w:val="20"/>
          <w:szCs w:val="20"/>
          <w:lang w:val="mk-MK"/>
        </w:rPr>
        <w:t>4.</w:t>
      </w:r>
      <w:r w:rsidR="00AC56BB" w:rsidRPr="00AC56BB">
        <w:rPr>
          <w:rFonts w:ascii="Arial" w:hAnsi="Arial" w:cs="Arial"/>
          <w:i/>
          <w:iCs/>
          <w:noProof/>
          <w:sz w:val="20"/>
          <w:szCs w:val="20"/>
        </w:rPr>
        <w:t xml:space="preserve"> Поттикнување на развојот –</w:t>
      </w:r>
      <w:r w:rsidR="004E78EB">
        <w:rPr>
          <w:rFonts w:ascii="Arial" w:hAnsi="Arial" w:cs="Arial"/>
          <w:i/>
          <w:iCs/>
          <w:noProof/>
          <w:sz w:val="20"/>
          <w:szCs w:val="20"/>
        </w:rPr>
        <w:t xml:space="preserve"> Играчката треба да ги под</w:t>
      </w:r>
      <w:r w:rsidR="004E78EB">
        <w:rPr>
          <w:rFonts w:ascii="Arial" w:hAnsi="Arial" w:cs="Arial"/>
          <w:i/>
          <w:iCs/>
          <w:noProof/>
          <w:sz w:val="20"/>
          <w:szCs w:val="20"/>
          <w:lang w:val="mk-MK"/>
        </w:rPr>
        <w:t>тикнува</w:t>
      </w:r>
      <w:r w:rsidR="00AC56BB" w:rsidRPr="00AC56BB">
        <w:rPr>
          <w:rFonts w:ascii="Arial" w:hAnsi="Arial" w:cs="Arial"/>
          <w:i/>
          <w:iCs/>
          <w:noProof/>
          <w:sz w:val="20"/>
          <w:szCs w:val="20"/>
        </w:rPr>
        <w:t xml:space="preserve"> моторните вештини (фаќање, склопување, туркање). Поттикнување на имагинативна игра и креативност.</w:t>
      </w:r>
    </w:p>
    <w:p w:rsidR="00AC56BB" w:rsidRPr="004E78EB" w:rsidRDefault="009D1A02" w:rsidP="00AC56BB">
      <w:pPr>
        <w:spacing w:after="0" w:line="240" w:lineRule="auto"/>
        <w:rPr>
          <w:rFonts w:ascii="Arial" w:hAnsi="Arial" w:cs="Arial"/>
          <w:noProof/>
          <w:sz w:val="20"/>
          <w:szCs w:val="20"/>
          <w:lang w:val="mk-MK"/>
        </w:rPr>
      </w:pPr>
      <w:r>
        <w:rPr>
          <w:rFonts w:ascii="Arial" w:hAnsi="Arial" w:cs="Arial"/>
          <w:i/>
          <w:iCs/>
          <w:noProof/>
          <w:sz w:val="20"/>
          <w:szCs w:val="20"/>
          <w:lang w:val="mk-MK"/>
        </w:rPr>
        <w:t>5</w:t>
      </w:r>
      <w:r w:rsidR="00AC56BB" w:rsidRPr="00AC56BB">
        <w:rPr>
          <w:rFonts w:ascii="Arial" w:hAnsi="Arial" w:cs="Arial"/>
          <w:i/>
          <w:iCs/>
          <w:noProof/>
          <w:sz w:val="20"/>
          <w:szCs w:val="20"/>
        </w:rPr>
        <w:t>. Издржливост – Играчката треба да биде издржлива и отпорна на честа употреба. Лесното чистење и одржување се клучни.</w:t>
      </w:r>
    </w:p>
    <w:p w:rsidR="00FF0960" w:rsidRPr="004E78EB" w:rsidRDefault="009D1A02" w:rsidP="00AC56BB">
      <w:pPr>
        <w:spacing w:after="0" w:line="240" w:lineRule="auto"/>
        <w:rPr>
          <w:rFonts w:ascii="Arial" w:hAnsi="Arial" w:cs="Arial"/>
          <w:noProof/>
          <w:sz w:val="20"/>
          <w:szCs w:val="20"/>
          <w:lang w:val="mk-MK"/>
        </w:rPr>
      </w:pPr>
      <w:r>
        <w:rPr>
          <w:rFonts w:ascii="Arial" w:hAnsi="Arial" w:cs="Arial"/>
          <w:i/>
          <w:iCs/>
          <w:noProof/>
          <w:sz w:val="20"/>
          <w:szCs w:val="20"/>
          <w:lang w:val="mk-MK"/>
        </w:rPr>
        <w:t>6</w:t>
      </w:r>
      <w:r w:rsidR="009719ED">
        <w:rPr>
          <w:rFonts w:ascii="Arial" w:hAnsi="Arial" w:cs="Arial"/>
          <w:i/>
          <w:iCs/>
          <w:noProof/>
          <w:sz w:val="20"/>
          <w:szCs w:val="20"/>
          <w:lang w:val="mk-MK"/>
        </w:rPr>
        <w:t>.</w:t>
      </w:r>
      <w:r w:rsidR="00AC56BB" w:rsidRPr="00AC56BB">
        <w:rPr>
          <w:rFonts w:ascii="Arial" w:hAnsi="Arial" w:cs="Arial"/>
          <w:i/>
          <w:iCs/>
          <w:noProof/>
          <w:sz w:val="20"/>
          <w:szCs w:val="20"/>
        </w:rPr>
        <w:t xml:space="preserve"> Еколошки аспект – избор на еколошки материјали и производствени процеси. Минимална употреба на пакување, по можност рециклирано или биоразградливо.</w:t>
      </w:r>
      <w:r w:rsidR="004E78EB">
        <w:rPr>
          <w:rFonts w:ascii="Arial" w:hAnsi="Arial" w:cs="Arial"/>
          <w:i/>
          <w:iCs/>
          <w:noProof/>
          <w:sz w:val="20"/>
          <w:szCs w:val="20"/>
          <w:lang w:val="mk-MK"/>
        </w:rPr>
        <w:t xml:space="preserve"> </w:t>
      </w:r>
      <w:r>
        <w:rPr>
          <w:rFonts w:ascii="Arial" w:hAnsi="Arial" w:cs="Arial"/>
          <w:i/>
          <w:iCs/>
          <w:noProof/>
          <w:sz w:val="20"/>
          <w:szCs w:val="20"/>
          <w:lang w:val="mk-MK"/>
        </w:rPr>
        <w:t>7.</w:t>
      </w:r>
      <w:r w:rsidR="004E78EB">
        <w:rPr>
          <w:rFonts w:ascii="Arial" w:hAnsi="Arial" w:cs="Arial"/>
          <w:i/>
          <w:iCs/>
          <w:noProof/>
          <w:sz w:val="20"/>
          <w:szCs w:val="20"/>
          <w:lang w:val="mk-MK"/>
        </w:rPr>
        <w:t xml:space="preserve">Естетски </w:t>
      </w:r>
      <w:r>
        <w:rPr>
          <w:rFonts w:ascii="Arial" w:hAnsi="Arial" w:cs="Arial"/>
          <w:i/>
          <w:iCs/>
          <w:noProof/>
          <w:sz w:val="20"/>
          <w:szCs w:val="20"/>
          <w:lang w:val="mk-MK"/>
        </w:rPr>
        <w:t xml:space="preserve">и привлечно </w:t>
      </w:r>
      <w:r w:rsidR="00AC56BB" w:rsidRPr="00AC56BB">
        <w:rPr>
          <w:rFonts w:ascii="Arial" w:hAnsi="Arial" w:cs="Arial"/>
          <w:i/>
          <w:iCs/>
          <w:noProof/>
          <w:sz w:val="20"/>
          <w:szCs w:val="20"/>
        </w:rPr>
        <w:t>– Играчката треба да биде визуелно привлечна, со пријатни бои и форми. Дизајнот треба да биде едноставен и разбирлив за детето. Доколку играчката ги исполнува овие критериуми, таа ќе биде безбедна, корисна и стимулирачка за развојот на децата.</w:t>
      </w:r>
    </w:p>
    <w:p w:rsidR="4C18601A" w:rsidRDefault="4C18601A" w:rsidP="4C18601A">
      <w:pPr>
        <w:spacing w:after="0" w:line="240" w:lineRule="auto"/>
        <w:rPr>
          <w:rFonts w:ascii="Arial" w:hAnsi="Arial" w:cs="Arial"/>
          <w:noProof/>
        </w:rPr>
      </w:pPr>
    </w:p>
    <w:p w:rsidR="4C18601A" w:rsidRDefault="4C18601A" w:rsidP="4C18601A">
      <w:pPr>
        <w:spacing w:after="0" w:line="240" w:lineRule="auto"/>
        <w:rPr>
          <w:rFonts w:ascii="Arial" w:hAnsi="Arial" w:cs="Arial"/>
          <w:noProof/>
        </w:rPr>
      </w:pPr>
    </w:p>
    <w:p w:rsidR="4C18601A" w:rsidRDefault="4C18601A" w:rsidP="4C18601A">
      <w:pPr>
        <w:spacing w:after="0" w:line="240" w:lineRule="auto"/>
        <w:rPr>
          <w:rFonts w:ascii="Arial" w:hAnsi="Arial" w:cs="Arial"/>
          <w:noProof/>
        </w:rPr>
      </w:pPr>
    </w:p>
    <w:p w:rsidR="4C18601A" w:rsidRDefault="4C18601A" w:rsidP="4C18601A">
      <w:pPr>
        <w:spacing w:after="0" w:line="240" w:lineRule="auto"/>
        <w:rPr>
          <w:rFonts w:ascii="Arial" w:hAnsi="Arial" w:cs="Arial"/>
          <w:noProof/>
        </w:rPr>
      </w:pPr>
    </w:p>
    <w:p w:rsidR="4C18601A" w:rsidRDefault="4C18601A" w:rsidP="4C18601A">
      <w:pPr>
        <w:spacing w:after="0" w:line="240" w:lineRule="auto"/>
        <w:rPr>
          <w:rFonts w:ascii="Arial" w:hAnsi="Arial" w:cs="Arial"/>
          <w:noProof/>
        </w:rPr>
      </w:pPr>
    </w:p>
    <w:p w:rsidR="005D3030" w:rsidRDefault="005D3030" w:rsidP="00540A5B">
      <w:pPr>
        <w:spacing w:after="0" w:line="240" w:lineRule="auto"/>
        <w:rPr>
          <w:rFonts w:ascii="Arial" w:hAnsi="Arial" w:cs="Arial"/>
          <w:b/>
          <w:i/>
          <w:iCs/>
          <w:color w:val="0D0D0D" w:themeColor="text1" w:themeTint="F2"/>
          <w:sz w:val="32"/>
          <w:szCs w:val="32"/>
        </w:rPr>
      </w:pPr>
    </w:p>
    <w:p w:rsidR="00634C5A" w:rsidRPr="00634C5A" w:rsidRDefault="00EB4FA3" w:rsidP="591E3378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EE72A3">
        <w:rPr>
          <w:rFonts w:ascii="Arial" w:hAnsi="Arial" w:cs="Arial"/>
          <w:noProof/>
          <w:lang w:val="en-GB"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12700</wp:posOffset>
            </wp:positionV>
            <wp:extent cx="600075" cy="438150"/>
            <wp:effectExtent l="0" t="0" r="0" b="0"/>
            <wp:wrapThrough wrapText="bothSides">
              <wp:wrapPolygon edited="0">
                <wp:start x="5486" y="0"/>
                <wp:lineTo x="0" y="7513"/>
                <wp:lineTo x="0" y="18783"/>
                <wp:lineTo x="1371" y="20661"/>
                <wp:lineTo x="19200" y="20661"/>
                <wp:lineTo x="20571" y="18783"/>
                <wp:lineTo x="20571" y="7513"/>
                <wp:lineTo x="15086" y="0"/>
                <wp:lineTo x="5486" y="0"/>
              </wp:wrapPolygon>
            </wp:wrapThrough>
            <wp:docPr id="103603492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1345" cy="4391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      </w:t>
      </w:r>
      <w:r w:rsidR="00634C5A" w:rsidRPr="00634C5A">
        <w:rPr>
          <w:rFonts w:ascii="Times New Roman" w:eastAsia="Times New Roman" w:hAnsi="Times New Roman" w:cs="Times New Roman"/>
          <w:noProof/>
          <w:sz w:val="24"/>
          <w:szCs w:val="24"/>
          <w:lang w:eastAsia="sl-SI"/>
        </w:rPr>
        <w:t xml:space="preserve"> </w:t>
      </w:r>
      <w:r w:rsidR="5E04B707">
        <w:rPr>
          <w:noProof/>
          <w:lang w:val="en-GB" w:eastAsia="en-GB"/>
        </w:rPr>
        <w:drawing>
          <wp:inline distT="0" distB="0" distL="0" distR="0">
            <wp:extent cx="514350" cy="485775"/>
            <wp:effectExtent l="0" t="0" r="0" b="0"/>
            <wp:docPr id="151271029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34C5A">
        <w:rPr>
          <w:rFonts w:ascii="Times New Roman" w:eastAsia="Times New Roman" w:hAnsi="Times New Roman" w:cs="Times New Roman"/>
          <w:noProof/>
          <w:sz w:val="24"/>
          <w:szCs w:val="24"/>
          <w:lang w:eastAsia="sl-SI"/>
        </w:rPr>
        <w:t xml:space="preserve">             </w:t>
      </w:r>
      <w:r w:rsidR="00634C5A" w:rsidRPr="00634C5A">
        <w:rPr>
          <w:rFonts w:ascii="Times New Roman" w:eastAsia="Times New Roman" w:hAnsi="Times New Roman" w:cs="Times New Roman"/>
          <w:noProof/>
          <w:sz w:val="24"/>
          <w:szCs w:val="24"/>
          <w:lang w:val="en-GB" w:eastAsia="en-GB"/>
        </w:rPr>
        <w:drawing>
          <wp:inline distT="0" distB="0" distL="0" distR="0">
            <wp:extent cx="466725" cy="473118"/>
            <wp:effectExtent l="0" t="0" r="0" b="3175"/>
            <wp:docPr id="4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313" cy="4787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4A86" w:rsidRDefault="00594A86" w:rsidP="00EB4FA3">
      <w:pPr>
        <w:spacing w:after="0" w:line="240" w:lineRule="auto"/>
        <w:rPr>
          <w:rFonts w:ascii="Arial" w:hAnsi="Arial" w:cs="Arial"/>
          <w:b/>
          <w:i/>
          <w:iCs/>
          <w:color w:val="C45911" w:themeColor="accent2" w:themeShade="BF"/>
          <w:sz w:val="32"/>
          <w:szCs w:val="32"/>
        </w:rPr>
      </w:pPr>
    </w:p>
    <w:p w:rsidR="00594A86" w:rsidRPr="00AC56BB" w:rsidRDefault="00AC56BB" w:rsidP="00AC56BB">
      <w:pPr>
        <w:spacing w:after="0" w:line="360" w:lineRule="auto"/>
        <w:jc w:val="center"/>
        <w:rPr>
          <w:rFonts w:ascii="Arial" w:hAnsi="Arial" w:cs="Arial"/>
          <w:b/>
          <w:i/>
          <w:iCs/>
          <w:color w:val="538135" w:themeColor="accent6" w:themeShade="BF"/>
          <w:sz w:val="32"/>
          <w:szCs w:val="32"/>
        </w:rPr>
      </w:pPr>
      <w:r>
        <w:rPr>
          <w:rFonts w:ascii="Arial" w:hAnsi="Arial" w:cs="Arial"/>
          <w:b/>
          <w:i/>
          <w:iCs/>
          <w:color w:val="538135" w:themeColor="accent6" w:themeShade="BF"/>
          <w:sz w:val="32"/>
          <w:szCs w:val="32"/>
        </w:rPr>
        <w:t xml:space="preserve">Дидактички игри и </w:t>
      </w:r>
      <w:r w:rsidRPr="00AC56BB">
        <w:rPr>
          <w:rFonts w:ascii="Arial" w:hAnsi="Arial" w:cs="Arial"/>
          <w:b/>
          <w:i/>
          <w:iCs/>
          <w:color w:val="538135" w:themeColor="accent6" w:themeShade="BF"/>
          <w:sz w:val="32"/>
          <w:szCs w:val="32"/>
        </w:rPr>
        <w:t>играчки</w:t>
      </w:r>
      <w:r>
        <w:rPr>
          <w:rFonts w:ascii="Arial" w:hAnsi="Arial" w:cs="Arial"/>
          <w:b/>
          <w:i/>
          <w:iCs/>
          <w:color w:val="538135" w:themeColor="accent6" w:themeShade="BF"/>
          <w:sz w:val="32"/>
          <w:szCs w:val="32"/>
        </w:rPr>
        <w:t xml:space="preserve"> </w:t>
      </w:r>
      <w:r w:rsidRPr="00AC56BB">
        <w:rPr>
          <w:rFonts w:ascii="Arial" w:hAnsi="Arial" w:cs="Arial"/>
          <w:b/>
          <w:i/>
          <w:iCs/>
          <w:color w:val="538135" w:themeColor="accent6" w:themeShade="BF"/>
          <w:sz w:val="32"/>
          <w:szCs w:val="32"/>
        </w:rPr>
        <w:t>за деца од предучилишна возраст</w:t>
      </w:r>
    </w:p>
    <w:p w:rsidR="00824622" w:rsidRDefault="567F86AD" w:rsidP="00A36B1E">
      <w:pPr>
        <w:spacing w:line="360" w:lineRule="auto"/>
        <w:jc w:val="center"/>
      </w:pPr>
      <w:r>
        <w:rPr>
          <w:noProof/>
          <w:lang w:val="en-GB" w:eastAsia="en-GB"/>
        </w:rPr>
        <w:drawing>
          <wp:inline distT="0" distB="0" distL="0" distR="0">
            <wp:extent cx="1857375" cy="1657350"/>
            <wp:effectExtent l="0" t="0" r="0" b="0"/>
            <wp:docPr id="102937392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4622" w:rsidRDefault="00824622" w:rsidP="1368EA16">
      <w:pPr>
        <w:spacing w:after="0" w:line="240" w:lineRule="auto"/>
        <w:jc w:val="center"/>
        <w:rPr>
          <w:noProof/>
          <w:color w:val="FF0000"/>
        </w:rPr>
      </w:pPr>
    </w:p>
    <w:p w:rsidR="00A36B1E" w:rsidRPr="00A36B1E" w:rsidRDefault="00A36B1E" w:rsidP="00A36B1E">
      <w:pPr>
        <w:spacing w:after="0" w:line="360" w:lineRule="auto"/>
        <w:jc w:val="center"/>
        <w:rPr>
          <w:rFonts w:ascii="Arial" w:hAnsi="Arial" w:cs="Arial"/>
          <w:b/>
          <w:bCs/>
          <w:i/>
          <w:iCs/>
          <w:color w:val="0D0D0D" w:themeColor="text1" w:themeTint="F2"/>
          <w:sz w:val="20"/>
          <w:szCs w:val="20"/>
        </w:rPr>
      </w:pPr>
      <w:r w:rsidRPr="00A36B1E">
        <w:rPr>
          <w:rFonts w:ascii="Arial" w:hAnsi="Arial" w:cs="Arial"/>
          <w:b/>
          <w:bCs/>
          <w:i/>
          <w:iCs/>
          <w:color w:val="0D0D0D" w:themeColor="text1" w:themeTint="F2"/>
          <w:sz w:val="20"/>
          <w:szCs w:val="20"/>
        </w:rPr>
        <w:t>Водич за родители:</w:t>
      </w:r>
    </w:p>
    <w:p w:rsidR="00A36B1E" w:rsidRPr="00A36B1E" w:rsidRDefault="00A36B1E" w:rsidP="00A36B1E">
      <w:pPr>
        <w:spacing w:after="0" w:line="360" w:lineRule="auto"/>
        <w:jc w:val="center"/>
        <w:rPr>
          <w:rFonts w:ascii="Arial" w:hAnsi="Arial" w:cs="Arial"/>
          <w:b/>
          <w:bCs/>
          <w:i/>
          <w:iCs/>
          <w:color w:val="0D0D0D" w:themeColor="text1" w:themeTint="F2"/>
          <w:sz w:val="20"/>
          <w:szCs w:val="20"/>
        </w:rPr>
      </w:pPr>
      <w:r>
        <w:rPr>
          <w:rFonts w:ascii="Arial" w:hAnsi="Arial" w:cs="Arial"/>
          <w:b/>
          <w:bCs/>
          <w:i/>
          <w:iCs/>
          <w:color w:val="0D0D0D" w:themeColor="text1" w:themeTint="F2"/>
          <w:sz w:val="20"/>
          <w:szCs w:val="20"/>
        </w:rPr>
        <w:t xml:space="preserve">Како да изберет квалитетна </w:t>
      </w:r>
      <w:r w:rsidRPr="00A36B1E">
        <w:rPr>
          <w:rFonts w:ascii="Arial" w:hAnsi="Arial" w:cs="Arial"/>
          <w:b/>
          <w:bCs/>
          <w:i/>
          <w:iCs/>
          <w:color w:val="0D0D0D" w:themeColor="text1" w:themeTint="F2"/>
          <w:sz w:val="20"/>
          <w:szCs w:val="20"/>
        </w:rPr>
        <w:t>дидактичка игра или играчка?</w:t>
      </w:r>
    </w:p>
    <w:p w:rsidR="00824622" w:rsidRPr="00A36B1E" w:rsidRDefault="00A36B1E" w:rsidP="00A36B1E">
      <w:pPr>
        <w:spacing w:after="0" w:line="360" w:lineRule="auto"/>
        <w:jc w:val="center"/>
        <w:rPr>
          <w:rFonts w:ascii="Arial" w:hAnsi="Arial" w:cs="Arial"/>
          <w:b/>
          <w:bCs/>
          <w:i/>
          <w:iCs/>
          <w:color w:val="0D0D0D" w:themeColor="text1" w:themeTint="F2"/>
          <w:sz w:val="20"/>
          <w:szCs w:val="20"/>
        </w:rPr>
      </w:pPr>
      <w:r w:rsidRPr="00A36B1E">
        <w:rPr>
          <w:rFonts w:ascii="Arial" w:hAnsi="Arial" w:cs="Arial"/>
          <w:b/>
          <w:bCs/>
          <w:i/>
          <w:iCs/>
          <w:color w:val="0D0D0D" w:themeColor="text1" w:themeTint="F2"/>
          <w:sz w:val="20"/>
          <w:szCs w:val="20"/>
        </w:rPr>
        <w:t>Како да ги научите децата да се поврзуваат со дидактичките играчки и игри?</w:t>
      </w:r>
      <w:r>
        <w:rPr>
          <w:rFonts w:ascii="Arial" w:hAnsi="Arial" w:cs="Arial"/>
          <w:b/>
          <w:bCs/>
          <w:i/>
          <w:iCs/>
          <w:color w:val="0D0D0D" w:themeColor="text1" w:themeTint="F2"/>
          <w:sz w:val="20"/>
          <w:szCs w:val="20"/>
        </w:rPr>
        <w:t xml:space="preserve"> </w:t>
      </w:r>
      <w:r w:rsidRPr="00A36B1E">
        <w:rPr>
          <w:rFonts w:ascii="Arial" w:hAnsi="Arial" w:cs="Arial"/>
          <w:b/>
          <w:bCs/>
          <w:i/>
          <w:iCs/>
          <w:color w:val="0D0D0D" w:themeColor="text1" w:themeTint="F2"/>
          <w:sz w:val="20"/>
          <w:szCs w:val="20"/>
        </w:rPr>
        <w:t>Како да поминуваат квалитетно време заедно?</w:t>
      </w:r>
    </w:p>
    <w:p w:rsidR="005D3030" w:rsidRPr="00BC6BDD" w:rsidRDefault="005D3030" w:rsidP="00594A86">
      <w:pPr>
        <w:spacing w:after="0" w:line="360" w:lineRule="auto"/>
        <w:jc w:val="center"/>
        <w:rPr>
          <w:rFonts w:ascii="Arial" w:hAnsi="Arial" w:cs="Arial"/>
          <w:b/>
          <w:i/>
          <w:iCs/>
          <w:color w:val="C45911" w:themeColor="accent2" w:themeShade="BF"/>
          <w:sz w:val="32"/>
          <w:szCs w:val="32"/>
        </w:rPr>
      </w:pPr>
    </w:p>
    <w:p w:rsidR="386FD8A9" w:rsidRDefault="00594A86" w:rsidP="591E3378">
      <w:pPr>
        <w:spacing w:after="0" w:line="360" w:lineRule="auto"/>
        <w:jc w:val="center"/>
        <w:rPr>
          <w:noProof/>
          <w:color w:val="538135" w:themeColor="accent6" w:themeShade="BF"/>
        </w:rPr>
      </w:pPr>
      <w:r>
        <w:rPr>
          <w:noProof/>
          <w:lang w:val="en-GB" w:eastAsia="en-GB"/>
        </w:rPr>
        <w:drawing>
          <wp:inline distT="0" distB="0" distL="0" distR="0">
            <wp:extent cx="1335405" cy="323850"/>
            <wp:effectExtent l="0" t="0" r="0" b="0"/>
            <wp:docPr id="9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5405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591E3378" w:rsidRDefault="591E3378" w:rsidP="4C18601A">
      <w:pPr>
        <w:spacing w:after="0" w:line="240" w:lineRule="auto"/>
        <w:rPr>
          <w:rFonts w:ascii="Arial" w:hAnsi="Arial" w:cs="Arial"/>
          <w:i/>
          <w:iCs/>
          <w:color w:val="538135" w:themeColor="accent6" w:themeShade="BF"/>
        </w:rPr>
      </w:pPr>
    </w:p>
    <w:p w:rsidR="00FF0960" w:rsidRPr="004C43A0" w:rsidRDefault="00A36B1E" w:rsidP="00FF0960">
      <w:pPr>
        <w:spacing w:after="0" w:line="240" w:lineRule="auto"/>
        <w:jc w:val="both"/>
        <w:rPr>
          <w:rFonts w:ascii="Arial" w:hAnsi="Arial" w:cs="Arial"/>
          <w:bCs/>
          <w:i/>
          <w:iCs/>
          <w:color w:val="0D0D0D" w:themeColor="text1" w:themeTint="F2"/>
          <w:sz w:val="20"/>
          <w:szCs w:val="20"/>
        </w:rPr>
      </w:pPr>
      <w:r w:rsidRPr="00A36B1E">
        <w:rPr>
          <w:rFonts w:ascii="Arial" w:hAnsi="Arial" w:cs="Arial"/>
          <w:bCs/>
          <w:color w:val="0D0D0D" w:themeColor="text1" w:themeTint="F2"/>
          <w:sz w:val="20"/>
          <w:szCs w:val="20"/>
        </w:rPr>
        <w:lastRenderedPageBreak/>
        <w:t>Важно е да го научите детето на став кон играчката. Не е важно дали детето има скршени играчки и фрлени во ќош. Ајде да го научиме да се грижи за нив. Исто како што ќе научи да биде совесно кон играчката, така ќе знае да се справи и со другите работи. Повеќето деца денес имаат премногу играчки и не можат да одлучат што да прават со нив. П</w:t>
      </w:r>
      <w:r w:rsidR="00ED15FE">
        <w:rPr>
          <w:rFonts w:ascii="Arial" w:hAnsi="Arial" w:cs="Arial"/>
          <w:bCs/>
          <w:color w:val="0D0D0D" w:themeColor="text1" w:themeTint="F2"/>
          <w:sz w:val="20"/>
          <w:szCs w:val="20"/>
        </w:rPr>
        <w:t xml:space="preserve">репорачуваме да ги оставите </w:t>
      </w:r>
      <w:r w:rsidR="00ED15FE">
        <w:rPr>
          <w:rFonts w:ascii="Arial" w:hAnsi="Arial" w:cs="Arial"/>
          <w:bCs/>
          <w:color w:val="0D0D0D" w:themeColor="text1" w:themeTint="F2"/>
          <w:sz w:val="20"/>
          <w:szCs w:val="20"/>
          <w:lang w:val="mk-MK"/>
        </w:rPr>
        <w:t xml:space="preserve">дел од </w:t>
      </w:r>
      <w:r w:rsidRPr="00A36B1E">
        <w:rPr>
          <w:rFonts w:ascii="Arial" w:hAnsi="Arial" w:cs="Arial"/>
          <w:bCs/>
          <w:color w:val="0D0D0D" w:themeColor="text1" w:themeTint="F2"/>
          <w:sz w:val="20"/>
          <w:szCs w:val="20"/>
        </w:rPr>
        <w:t>играчки</w:t>
      </w:r>
      <w:r w:rsidR="00ED15FE">
        <w:rPr>
          <w:rFonts w:ascii="Arial" w:hAnsi="Arial" w:cs="Arial"/>
          <w:bCs/>
          <w:color w:val="0D0D0D" w:themeColor="text1" w:themeTint="F2"/>
          <w:sz w:val="20"/>
          <w:szCs w:val="20"/>
        </w:rPr>
        <w:t>те за подоцна, кога ќе му зд</w:t>
      </w:r>
      <w:r w:rsidR="00ED15FE">
        <w:rPr>
          <w:rFonts w:ascii="Arial" w:hAnsi="Arial" w:cs="Arial"/>
          <w:bCs/>
          <w:color w:val="0D0D0D" w:themeColor="text1" w:themeTint="F2"/>
          <w:sz w:val="20"/>
          <w:szCs w:val="20"/>
          <w:lang w:val="mk-MK"/>
        </w:rPr>
        <w:t>осади</w:t>
      </w:r>
      <w:r w:rsidRPr="00A36B1E">
        <w:rPr>
          <w:rFonts w:ascii="Arial" w:hAnsi="Arial" w:cs="Arial"/>
          <w:bCs/>
          <w:color w:val="0D0D0D" w:themeColor="text1" w:themeTint="F2"/>
          <w:sz w:val="20"/>
          <w:szCs w:val="20"/>
        </w:rPr>
        <w:t>. Ова исто така значи и ваш активен пристап. Обидете се да му давате на вашето дете помалку играчки, а повеќе игра. Дури и ако сте уморни, барем разговарајте со него или седнете до него додека игра.</w:t>
      </w:r>
      <w:r w:rsidR="00FF0960">
        <w:rPr>
          <w:rFonts w:ascii="Arial" w:hAnsi="Arial" w:cs="Arial"/>
          <w:bCs/>
          <w:i/>
          <w:iCs/>
          <w:color w:val="0D0D0D" w:themeColor="text1" w:themeTint="F2"/>
          <w:sz w:val="20"/>
          <w:szCs w:val="20"/>
        </w:rPr>
        <w:t>.</w:t>
      </w:r>
    </w:p>
    <w:p w:rsidR="00A36B1E" w:rsidRDefault="00A36B1E" w:rsidP="5BEF8635">
      <w:pPr>
        <w:spacing w:after="0" w:line="240" w:lineRule="auto"/>
        <w:jc w:val="both"/>
        <w:rPr>
          <w:rFonts w:ascii="Arial" w:hAnsi="Arial" w:cs="Arial"/>
          <w:bCs/>
          <w:i/>
          <w:iCs/>
          <w:color w:val="538135" w:themeColor="accent6" w:themeShade="BF"/>
        </w:rPr>
      </w:pPr>
      <w:r w:rsidRPr="00A36B1E">
        <w:rPr>
          <w:rFonts w:ascii="Arial" w:hAnsi="Arial" w:cs="Arial"/>
          <w:bCs/>
          <w:i/>
          <w:iCs/>
          <w:color w:val="538135" w:themeColor="accent6" w:themeShade="BF"/>
        </w:rPr>
        <w:t>Што ако направите игра дома заедно со вашето дете?</w:t>
      </w:r>
    </w:p>
    <w:p w:rsidR="5BEF8635" w:rsidRDefault="00A36B1E" w:rsidP="5BEF8635">
      <w:pPr>
        <w:spacing w:after="0" w:line="240" w:lineRule="auto"/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  <w:r w:rsidRPr="00A36B1E">
        <w:rPr>
          <w:rFonts w:ascii="Arial" w:hAnsi="Arial" w:cs="Arial"/>
          <w:color w:val="0D0D0D" w:themeColor="text1" w:themeTint="F2"/>
          <w:sz w:val="20"/>
          <w:szCs w:val="20"/>
        </w:rPr>
        <w:t>Ова е многу добра идеја за тоа како квалитетно да го искористите времето дома. Која игра сакате да ја играте, одлучете заедн</w:t>
      </w:r>
      <w:r w:rsidR="009D1A02">
        <w:rPr>
          <w:rFonts w:ascii="Arial" w:hAnsi="Arial" w:cs="Arial"/>
          <w:color w:val="0D0D0D" w:themeColor="text1" w:themeTint="F2"/>
          <w:sz w:val="20"/>
          <w:szCs w:val="20"/>
        </w:rPr>
        <w:t>о со детето. Како да започнете:</w:t>
      </w:r>
      <w:r w:rsidRPr="00A36B1E">
        <w:rPr>
          <w:rFonts w:ascii="Arial" w:hAnsi="Arial" w:cs="Arial"/>
          <w:color w:val="0D0D0D" w:themeColor="text1" w:themeTint="F2"/>
          <w:sz w:val="20"/>
          <w:szCs w:val="20"/>
        </w:rPr>
        <w:t>прво направете план за играта и подгответе упатства. Одлучете за материјалите. Поделете ја работата. Детето треба да биде што е можно поактивно во планирањето и правењето на играта, бидејќи на тој начин ќе има поголема мотивација за играње.</w:t>
      </w:r>
    </w:p>
    <w:p w:rsidR="00A36B1E" w:rsidRDefault="00A36B1E" w:rsidP="5BEF8635">
      <w:pPr>
        <w:spacing w:after="0" w:line="240" w:lineRule="auto"/>
        <w:jc w:val="both"/>
        <w:rPr>
          <w:rFonts w:ascii="Arial" w:hAnsi="Arial" w:cs="Arial"/>
          <w:i/>
          <w:iCs/>
          <w:color w:val="538135" w:themeColor="accent6" w:themeShade="BF"/>
        </w:rPr>
      </w:pPr>
      <w:r w:rsidRPr="00A36B1E">
        <w:rPr>
          <w:rFonts w:ascii="Arial" w:hAnsi="Arial" w:cs="Arial"/>
          <w:i/>
          <w:iCs/>
          <w:color w:val="538135" w:themeColor="accent6" w:themeShade="BF"/>
        </w:rPr>
        <w:t>Како да поминете квалитетно време заедно?</w:t>
      </w:r>
    </w:p>
    <w:p w:rsidR="00A36B1E" w:rsidRPr="00A36B1E" w:rsidRDefault="00A36B1E" w:rsidP="00A36B1E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  <w:lang w:val="en-US"/>
        </w:rPr>
      </w:pPr>
      <w:r w:rsidRPr="00A36B1E">
        <w:rPr>
          <w:rFonts w:ascii="Arial" w:eastAsia="Arial" w:hAnsi="Arial" w:cs="Arial"/>
          <w:sz w:val="20"/>
          <w:szCs w:val="20"/>
          <w:lang w:val="en-US"/>
        </w:rPr>
        <w:t>Играчките се зборовите на вашето дете, а играта е јазикот на вашето дете. Заедничкото играње ви помага да изградите позитивен однос и чувство на подлабока поврзаност.</w:t>
      </w:r>
    </w:p>
    <w:p w:rsidR="00E2433F" w:rsidRDefault="00A36B1E" w:rsidP="00A36B1E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  <w:lang w:val="en-US"/>
        </w:rPr>
      </w:pPr>
      <w:r w:rsidRPr="00A36B1E">
        <w:rPr>
          <w:rFonts w:ascii="Arial" w:eastAsia="Arial" w:hAnsi="Arial" w:cs="Arial"/>
          <w:sz w:val="20"/>
          <w:szCs w:val="20"/>
          <w:lang w:val="en-US"/>
        </w:rPr>
        <w:t>Препорачуваме 30 минути заедничко играње. Ако немате толку многу време, во ред е. Важно е како го поминувате времето за играње заедно, а не колку долго трае. Исклучете го мобилниот телефон и телевизорот за време на вашето „специјално“ време. Не дозволувајте ништо да ве одвлекува додека играте заедно. Опуштете се и забавувајте се. И конечно, запомнете дека правите нешто многу вредно за вас и вашето дете.</w:t>
      </w:r>
    </w:p>
    <w:p w:rsidR="00E2433F" w:rsidRDefault="00E2433F" w:rsidP="00A36B1E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  <w:lang w:val="en-US"/>
        </w:rPr>
      </w:pPr>
    </w:p>
    <w:p w:rsidR="00E9575E" w:rsidRDefault="00E2433F" w:rsidP="6EB404D4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  <w:lang w:val="en-US"/>
        </w:rPr>
      </w:pPr>
      <w:r w:rsidRPr="00E2433F">
        <w:rPr>
          <w:rFonts w:ascii="Arial" w:eastAsia="Arial" w:hAnsi="Arial" w:cs="Arial"/>
          <w:sz w:val="20"/>
          <w:szCs w:val="20"/>
          <w:lang w:val="en-US"/>
        </w:rPr>
        <w:lastRenderedPageBreak/>
        <w:t>Не мора да користите скапи играчки или игри, можете да користите материјали насекаде околу вас.</w:t>
      </w:r>
    </w:p>
    <w:p w:rsidR="00D64943" w:rsidRDefault="00E2433F" w:rsidP="0012436A">
      <w:pPr>
        <w:spacing w:after="0" w:line="240" w:lineRule="auto"/>
        <w:jc w:val="both"/>
        <w:rPr>
          <w:rFonts w:ascii="Arial" w:hAnsi="Arial" w:cs="Arial"/>
          <w:bCs/>
          <w:color w:val="0D0D0D" w:themeColor="text1" w:themeTint="F2"/>
          <w:sz w:val="20"/>
          <w:szCs w:val="20"/>
        </w:rPr>
      </w:pPr>
      <w:r w:rsidRPr="00E2433F">
        <w:rPr>
          <w:rFonts w:ascii="Arial" w:eastAsia="Arial" w:hAnsi="Arial" w:cs="Arial"/>
          <w:sz w:val="20"/>
          <w:szCs w:val="20"/>
          <w:lang w:val="en-US"/>
        </w:rPr>
        <w:t>Играњето со необликувани материјали ја стимулира имагинацијата на детето, развива нови вештини и способности, ја поттикнува креативноста. Работејќи на овој начин - користејќи ги овие материјали - ги рециклираме и ги учиме децата дека нешто старо или непотребно може да се претвори во нови игри и играчки што ќе ја разбудат кај децата желбата да се обидат да комбинираат што е можно повеќе предмети и да направат нешто сосема ново и различно.</w:t>
      </w:r>
    </w:p>
    <w:p w:rsidR="00D64943" w:rsidRPr="0012436A" w:rsidRDefault="00D64943" w:rsidP="0012436A">
      <w:pPr>
        <w:spacing w:after="0" w:line="240" w:lineRule="auto"/>
        <w:jc w:val="both"/>
        <w:rPr>
          <w:rFonts w:ascii="Arial" w:hAnsi="Arial" w:cs="Arial"/>
          <w:bCs/>
          <w:color w:val="0D0D0D" w:themeColor="text1" w:themeTint="F2"/>
          <w:sz w:val="20"/>
          <w:szCs w:val="20"/>
        </w:rPr>
      </w:pPr>
    </w:p>
    <w:p w:rsidR="00FF0960" w:rsidRPr="0012436A" w:rsidRDefault="00824622" w:rsidP="00824622">
      <w:pPr>
        <w:spacing w:line="360" w:lineRule="auto"/>
        <w:jc w:val="center"/>
        <w:rPr>
          <w:color w:val="538135" w:themeColor="accent6" w:themeShade="BF"/>
          <w:sz w:val="20"/>
          <w:szCs w:val="20"/>
        </w:rPr>
      </w:pPr>
      <w:r>
        <w:rPr>
          <w:noProof/>
          <w:lang w:val="en-GB" w:eastAsia="en-GB"/>
        </w:rPr>
        <w:drawing>
          <wp:inline distT="0" distB="0" distL="0" distR="0">
            <wp:extent cx="2219325" cy="2529269"/>
            <wp:effectExtent l="0" t="0" r="0" b="4445"/>
            <wp:docPr id="51321339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9325" cy="252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433F" w:rsidRDefault="00E2433F" w:rsidP="4C18601A">
      <w:pPr>
        <w:spacing w:after="0" w:line="240" w:lineRule="auto"/>
        <w:jc w:val="both"/>
        <w:rPr>
          <w:rFonts w:ascii="Arial" w:hAnsi="Arial" w:cs="Arial"/>
          <w:i/>
          <w:iCs/>
          <w:color w:val="538135" w:themeColor="accent6" w:themeShade="BF"/>
          <w:lang w:val="en-US"/>
        </w:rPr>
      </w:pPr>
      <w:r w:rsidRPr="00E2433F">
        <w:rPr>
          <w:rFonts w:ascii="Arial" w:hAnsi="Arial" w:cs="Arial"/>
          <w:i/>
          <w:iCs/>
          <w:color w:val="538135" w:themeColor="accent6" w:themeShade="BF"/>
          <w:lang w:val="en-US"/>
        </w:rPr>
        <w:t xml:space="preserve">Научете ги децата да се поврзуваат со дидактички играчки и игри </w:t>
      </w:r>
    </w:p>
    <w:p w:rsidR="00E4518C" w:rsidRPr="000A3B30" w:rsidRDefault="00E2433F" w:rsidP="4C18601A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0A3B30">
        <w:rPr>
          <w:rFonts w:ascii="Arial" w:hAnsi="Arial" w:cs="Arial"/>
          <w:i/>
          <w:iCs/>
          <w:color w:val="538135" w:themeColor="accent6" w:themeShade="BF"/>
          <w:sz w:val="20"/>
          <w:szCs w:val="20"/>
          <w:lang w:val="en-US"/>
        </w:rPr>
        <w:t xml:space="preserve">- </w:t>
      </w:r>
      <w:r w:rsidRPr="000A3B30">
        <w:rPr>
          <w:rFonts w:ascii="Arial" w:hAnsi="Arial" w:cs="Arial"/>
          <w:iCs/>
          <w:color w:val="000000" w:themeColor="text1"/>
          <w:sz w:val="20"/>
          <w:szCs w:val="20"/>
          <w:lang w:val="en-US"/>
        </w:rPr>
        <w:t>помагајќи им да разберат како да комуницираат со овие алатки на начин што го поддржува нивниот развој когнитивно, емоционално, социјално и физички. Еве практични начини да ги научите децата да се поврзуваат со дидактички играчки и игри</w:t>
      </w:r>
      <w:r w:rsidRPr="000A3B30">
        <w:rPr>
          <w:rFonts w:ascii="Arial" w:hAnsi="Arial" w:cs="Arial"/>
          <w:i/>
          <w:iCs/>
          <w:color w:val="538135" w:themeColor="accent6" w:themeShade="BF"/>
          <w:sz w:val="20"/>
          <w:szCs w:val="20"/>
          <w:lang w:val="en-US"/>
        </w:rPr>
        <w:t>:</w:t>
      </w:r>
      <w:r w:rsidR="6D41BA4C" w:rsidRPr="000A3B30">
        <w:rPr>
          <w:rFonts w:ascii="Arial" w:eastAsia="Arial" w:hAnsi="Arial" w:cs="Arial"/>
          <w:sz w:val="20"/>
          <w:szCs w:val="20"/>
        </w:rPr>
        <w:t xml:space="preserve">  </w:t>
      </w:r>
    </w:p>
    <w:p w:rsidR="64A5FB64" w:rsidRDefault="6D41BA4C" w:rsidP="4C18601A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4C18601A">
        <w:rPr>
          <w:rFonts w:ascii="Arial" w:eastAsia="Arial" w:hAnsi="Arial" w:cs="Arial"/>
          <w:sz w:val="20"/>
          <w:szCs w:val="20"/>
        </w:rPr>
        <w:t xml:space="preserve"> </w:t>
      </w:r>
    </w:p>
    <w:p w:rsidR="00E4518C" w:rsidRDefault="00E4518C" w:rsidP="4C18601A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  <w:lang w:val="en-US"/>
        </w:rPr>
      </w:pPr>
    </w:p>
    <w:p w:rsidR="00E4518C" w:rsidRDefault="00E4518C" w:rsidP="4C18601A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  <w:lang w:val="mk-MK"/>
        </w:rPr>
      </w:pPr>
    </w:p>
    <w:p w:rsidR="000A3B30" w:rsidRPr="000A3B30" w:rsidRDefault="000A3B30" w:rsidP="4C18601A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  <w:lang w:val="mk-MK"/>
        </w:rPr>
      </w:pPr>
    </w:p>
    <w:p w:rsidR="00E4518C" w:rsidRDefault="00E4518C" w:rsidP="4C18601A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  <w:lang w:val="en-US"/>
        </w:rPr>
      </w:pPr>
    </w:p>
    <w:p w:rsidR="00E4518C" w:rsidRPr="00E4518C" w:rsidRDefault="00E4518C" w:rsidP="00846E19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  <w:lang w:val="en-US"/>
        </w:rPr>
      </w:pPr>
      <w:r w:rsidRPr="00E4518C">
        <w:rPr>
          <w:rFonts w:ascii="Arial" w:eastAsia="Arial" w:hAnsi="Arial" w:cs="Arial"/>
          <w:sz w:val="20"/>
          <w:szCs w:val="20"/>
          <w:lang w:val="en-US"/>
        </w:rPr>
        <w:lastRenderedPageBreak/>
        <w:t>1. Претставете ја целта преку игра</w:t>
      </w:r>
    </w:p>
    <w:p w:rsidR="00E4518C" w:rsidRPr="00846E19" w:rsidRDefault="00E4518C" w:rsidP="00846E19">
      <w:pPr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  <w:lang w:val="en-US"/>
        </w:rPr>
      </w:pPr>
      <w:r w:rsidRPr="00846E19">
        <w:rPr>
          <w:rFonts w:ascii="Arial" w:eastAsia="Arial" w:hAnsi="Arial" w:cs="Arial"/>
          <w:b/>
          <w:sz w:val="20"/>
          <w:szCs w:val="20"/>
          <w:lang w:val="en-US"/>
        </w:rPr>
        <w:t>Што да направите:</w:t>
      </w:r>
    </w:p>
    <w:p w:rsidR="00E4518C" w:rsidRDefault="00E4518C" w:rsidP="00846E19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  <w:lang w:val="en-US"/>
        </w:rPr>
      </w:pPr>
      <w:r w:rsidRPr="00E4518C">
        <w:rPr>
          <w:rFonts w:ascii="Arial" w:eastAsia="Arial" w:hAnsi="Arial" w:cs="Arial"/>
          <w:sz w:val="20"/>
          <w:szCs w:val="20"/>
          <w:lang w:val="en-US"/>
        </w:rPr>
        <w:t>Започнете со тоа што сами ќе си играте со играчката или играта додека гласн</w:t>
      </w:r>
      <w:r>
        <w:rPr>
          <w:rFonts w:ascii="Arial" w:eastAsia="Arial" w:hAnsi="Arial" w:cs="Arial"/>
          <w:sz w:val="20"/>
          <w:szCs w:val="20"/>
          <w:lang w:val="en-US"/>
        </w:rPr>
        <w:t>о зборувате за тоа што правите.</w:t>
      </w:r>
    </w:p>
    <w:p w:rsidR="00E4518C" w:rsidRPr="00E4518C" w:rsidRDefault="00E4518C" w:rsidP="00846E19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  <w:lang w:val="en-US"/>
        </w:rPr>
      </w:pPr>
      <w:r w:rsidRPr="00E4518C">
        <w:rPr>
          <w:rFonts w:ascii="Arial" w:eastAsia="Arial" w:hAnsi="Arial" w:cs="Arial"/>
          <w:sz w:val="20"/>
          <w:szCs w:val="20"/>
          <w:lang w:val="en-US"/>
        </w:rPr>
        <w:t>Децата учат гледајќи.</w:t>
      </w:r>
    </w:p>
    <w:p w:rsidR="00E4518C" w:rsidRPr="00846E19" w:rsidRDefault="00E4518C" w:rsidP="00846E19">
      <w:pPr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  <w:lang w:val="en-US"/>
        </w:rPr>
      </w:pPr>
      <w:r w:rsidRPr="00846E19">
        <w:rPr>
          <w:rFonts w:ascii="Arial" w:eastAsia="Arial" w:hAnsi="Arial" w:cs="Arial"/>
          <w:b/>
          <w:sz w:val="20"/>
          <w:szCs w:val="20"/>
          <w:lang w:val="en-US"/>
        </w:rPr>
        <w:t>Пример:</w:t>
      </w:r>
      <w:r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 w:rsidRPr="00E4518C">
        <w:rPr>
          <w:rFonts w:ascii="Arial" w:eastAsia="Arial" w:hAnsi="Arial" w:cs="Arial"/>
          <w:sz w:val="20"/>
          <w:szCs w:val="20"/>
          <w:lang w:val="en-US"/>
        </w:rPr>
        <w:t>Со броење камења: „Види, ставам еден, два, три камења во оваа чинија. Можеш ли да ми помогнеш да го најдам следниот?“</w:t>
      </w:r>
      <w:r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 w:rsidRPr="00846E19">
        <w:rPr>
          <w:rFonts w:ascii="Arial" w:eastAsia="Arial" w:hAnsi="Arial" w:cs="Arial"/>
          <w:b/>
          <w:sz w:val="20"/>
          <w:szCs w:val="20"/>
          <w:lang w:val="en-US"/>
        </w:rPr>
        <w:t>Зошто функционира:</w:t>
      </w:r>
    </w:p>
    <w:p w:rsidR="00E4518C" w:rsidRDefault="00E4518C" w:rsidP="00846E19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  <w:lang w:val="en-US"/>
        </w:rPr>
      </w:pPr>
      <w:r w:rsidRPr="00E4518C">
        <w:rPr>
          <w:rFonts w:ascii="Arial" w:eastAsia="Arial" w:hAnsi="Arial" w:cs="Arial"/>
          <w:sz w:val="20"/>
          <w:szCs w:val="20"/>
          <w:lang w:val="en-US"/>
        </w:rPr>
        <w:t>Децата почнуваат да ја гледаат функцијата на играчката - не само како предмет, туку како алатка за учење.</w:t>
      </w:r>
    </w:p>
    <w:p w:rsidR="00E4518C" w:rsidRPr="00E4518C" w:rsidRDefault="00E4518C" w:rsidP="00E4518C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E4518C">
        <w:rPr>
          <w:rFonts w:ascii="Arial" w:eastAsia="Arial" w:hAnsi="Arial" w:cs="Arial"/>
          <w:sz w:val="20"/>
          <w:szCs w:val="20"/>
        </w:rPr>
        <w:t>2. Пофалете ја играта, а не резултатот</w:t>
      </w:r>
    </w:p>
    <w:p w:rsidR="00E4518C" w:rsidRPr="00846E19" w:rsidRDefault="00E4518C" w:rsidP="00E4518C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  <w:r w:rsidRPr="00846E19">
        <w:rPr>
          <w:rFonts w:ascii="Arial" w:eastAsia="Arial" w:hAnsi="Arial" w:cs="Arial"/>
          <w:b/>
          <w:sz w:val="20"/>
          <w:szCs w:val="20"/>
        </w:rPr>
        <w:t>Што да направите:</w:t>
      </w:r>
    </w:p>
    <w:p w:rsidR="00E4518C" w:rsidRPr="00E4518C" w:rsidRDefault="00E4518C" w:rsidP="00E4518C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E4518C">
        <w:rPr>
          <w:rFonts w:ascii="Arial" w:eastAsia="Arial" w:hAnsi="Arial" w:cs="Arial"/>
          <w:sz w:val="20"/>
          <w:szCs w:val="20"/>
        </w:rPr>
        <w:t>Фокусирајте се на нивниот труд, не само ако нешто „правилно“ погодат.</w:t>
      </w:r>
    </w:p>
    <w:p w:rsidR="00E4518C" w:rsidRPr="00E4518C" w:rsidRDefault="00E4518C" w:rsidP="00E4518C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846E19">
        <w:rPr>
          <w:rFonts w:ascii="Arial" w:eastAsia="Arial" w:hAnsi="Arial" w:cs="Arial"/>
          <w:b/>
          <w:sz w:val="20"/>
          <w:szCs w:val="20"/>
        </w:rPr>
        <w:t>Пример:</w:t>
      </w:r>
      <w:r w:rsidRPr="00E4518C">
        <w:rPr>
          <w:rFonts w:ascii="Arial" w:eastAsia="Arial" w:hAnsi="Arial" w:cs="Arial"/>
          <w:sz w:val="20"/>
          <w:szCs w:val="20"/>
        </w:rPr>
        <w:t>„Ми се допаѓа колку внимателно ги сортиравте камењата!“</w:t>
      </w:r>
    </w:p>
    <w:p w:rsidR="00E4518C" w:rsidRPr="00E4518C" w:rsidRDefault="00E4518C" w:rsidP="00E4518C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E4518C">
        <w:rPr>
          <w:rFonts w:ascii="Arial" w:eastAsia="Arial" w:hAnsi="Arial" w:cs="Arial"/>
          <w:sz w:val="20"/>
          <w:szCs w:val="20"/>
        </w:rPr>
        <w:t>„Навистина се потрудивте мостот да стои!“</w:t>
      </w:r>
    </w:p>
    <w:p w:rsidR="00E4518C" w:rsidRDefault="00E4518C" w:rsidP="00E4518C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846E19">
        <w:rPr>
          <w:rFonts w:ascii="Arial" w:eastAsia="Arial" w:hAnsi="Arial" w:cs="Arial"/>
          <w:b/>
          <w:sz w:val="20"/>
          <w:szCs w:val="20"/>
        </w:rPr>
        <w:t>Зошто функционира:</w:t>
      </w:r>
      <w:r w:rsidRPr="00E4518C">
        <w:rPr>
          <w:rFonts w:ascii="Arial" w:eastAsia="Arial" w:hAnsi="Arial" w:cs="Arial"/>
          <w:sz w:val="20"/>
          <w:szCs w:val="20"/>
        </w:rPr>
        <w:t>Охрабрувањето ја зголемува мотивацијата и им помага на децата да останат ангажирани.</w:t>
      </w:r>
    </w:p>
    <w:p w:rsidR="00E4518C" w:rsidRDefault="00E4518C" w:rsidP="000A3B30">
      <w:pPr>
        <w:spacing w:after="0" w:line="240" w:lineRule="auto"/>
        <w:rPr>
          <w:rFonts w:ascii="Arial" w:eastAsia="Arial" w:hAnsi="Arial" w:cs="Arial"/>
          <w:sz w:val="20"/>
          <w:szCs w:val="20"/>
          <w:lang w:val="mk-MK"/>
        </w:rPr>
      </w:pPr>
      <w:r w:rsidRPr="00E4518C">
        <w:rPr>
          <w:rFonts w:ascii="Arial" w:eastAsia="Arial" w:hAnsi="Arial" w:cs="Arial"/>
          <w:sz w:val="20"/>
          <w:szCs w:val="20"/>
        </w:rPr>
        <w:t>4. Моделирајт</w:t>
      </w:r>
      <w:r>
        <w:rPr>
          <w:rFonts w:ascii="Arial" w:eastAsia="Arial" w:hAnsi="Arial" w:cs="Arial"/>
          <w:sz w:val="20"/>
          <w:szCs w:val="20"/>
        </w:rPr>
        <w:t>е социјална интеракција и</w:t>
      </w:r>
      <w:r w:rsidRPr="00E4518C">
        <w:rPr>
          <w:rFonts w:ascii="Arial" w:eastAsia="Arial" w:hAnsi="Arial" w:cs="Arial"/>
          <w:sz w:val="20"/>
          <w:szCs w:val="20"/>
        </w:rPr>
        <w:t>:</w:t>
      </w:r>
    </w:p>
    <w:p w:rsidR="009D1A02" w:rsidRPr="001C013B" w:rsidRDefault="001C013B" w:rsidP="000A3B30">
      <w:pPr>
        <w:spacing w:after="0" w:line="240" w:lineRule="auto"/>
        <w:rPr>
          <w:rFonts w:ascii="Arial" w:eastAsia="Arial" w:hAnsi="Arial" w:cs="Arial"/>
          <w:sz w:val="20"/>
          <w:szCs w:val="20"/>
          <w:lang w:val="mk-MK"/>
        </w:rPr>
      </w:pPr>
      <w:r>
        <w:rPr>
          <w:rFonts w:ascii="Arial" w:eastAsia="Arial" w:hAnsi="Arial" w:cs="Arial"/>
          <w:sz w:val="20"/>
          <w:szCs w:val="20"/>
          <w:lang w:val="mk-MK"/>
        </w:rPr>
        <w:t>Споделете</w:t>
      </w:r>
      <w:r w:rsidR="009D1A02">
        <w:rPr>
          <w:rFonts w:ascii="Arial" w:eastAsia="Arial" w:hAnsi="Arial" w:cs="Arial"/>
          <w:sz w:val="20"/>
          <w:szCs w:val="20"/>
          <w:lang w:val="mk-MK"/>
        </w:rPr>
        <w:t xml:space="preserve"> што правите</w:t>
      </w:r>
      <w:r>
        <w:rPr>
          <w:rFonts w:ascii="Arial" w:eastAsia="Arial" w:hAnsi="Arial" w:cs="Arial"/>
          <w:sz w:val="20"/>
          <w:szCs w:val="20"/>
          <w:lang w:val="en-US"/>
        </w:rPr>
        <w:t>:</w:t>
      </w:r>
    </w:p>
    <w:p w:rsidR="001C013B" w:rsidRDefault="00E4518C" w:rsidP="000A3B30">
      <w:pPr>
        <w:spacing w:after="0" w:line="240" w:lineRule="auto"/>
        <w:rPr>
          <w:rFonts w:ascii="Arial" w:eastAsia="Arial" w:hAnsi="Arial" w:cs="Arial"/>
          <w:sz w:val="20"/>
          <w:szCs w:val="20"/>
          <w:lang w:val="mk-MK"/>
        </w:rPr>
      </w:pPr>
      <w:r w:rsidRPr="00E4518C">
        <w:rPr>
          <w:rFonts w:ascii="Arial" w:eastAsia="Arial" w:hAnsi="Arial" w:cs="Arial"/>
          <w:sz w:val="20"/>
          <w:szCs w:val="20"/>
        </w:rPr>
        <w:t>Играјте заедно и наизменично. Моделирајте позитивно однесување како трпе</w:t>
      </w:r>
      <w:r w:rsidR="001C013B">
        <w:rPr>
          <w:rFonts w:ascii="Arial" w:eastAsia="Arial" w:hAnsi="Arial" w:cs="Arial"/>
          <w:sz w:val="20"/>
          <w:szCs w:val="20"/>
        </w:rPr>
        <w:t>ние, тимска</w:t>
      </w:r>
    </w:p>
    <w:p w:rsidR="00E4518C" w:rsidRPr="00846E19" w:rsidRDefault="001C013B" w:rsidP="000A3B30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 w:val="mk-MK"/>
        </w:rPr>
        <w:t>Тимска работа и охрабрување</w:t>
      </w:r>
      <w:r w:rsidR="00E4518C" w:rsidRPr="00E4518C">
        <w:rPr>
          <w:rFonts w:ascii="Arial" w:eastAsia="Arial" w:hAnsi="Arial" w:cs="Arial"/>
          <w:sz w:val="20"/>
          <w:szCs w:val="20"/>
        </w:rPr>
        <w:t xml:space="preserve">. </w:t>
      </w:r>
      <w:r w:rsidR="00E4518C" w:rsidRPr="00846E19">
        <w:rPr>
          <w:rFonts w:ascii="Arial" w:eastAsia="Arial" w:hAnsi="Arial" w:cs="Arial"/>
          <w:b/>
          <w:sz w:val="20"/>
          <w:szCs w:val="20"/>
        </w:rPr>
        <w:t>Пример:</w:t>
      </w:r>
    </w:p>
    <w:p w:rsidR="000A3B30" w:rsidRDefault="00E4518C" w:rsidP="000A3B30">
      <w:pPr>
        <w:spacing w:after="0" w:line="240" w:lineRule="auto"/>
        <w:rPr>
          <w:rFonts w:ascii="Arial" w:eastAsia="Arial" w:hAnsi="Arial" w:cs="Arial"/>
          <w:b/>
          <w:sz w:val="20"/>
          <w:szCs w:val="20"/>
          <w:lang w:val="mk-MK"/>
        </w:rPr>
      </w:pPr>
      <w:r w:rsidRPr="00E4518C">
        <w:rPr>
          <w:rFonts w:ascii="Arial" w:eastAsia="Arial" w:hAnsi="Arial" w:cs="Arial"/>
          <w:sz w:val="20"/>
          <w:szCs w:val="20"/>
        </w:rPr>
        <w:t xml:space="preserve">„Твој ред </w:t>
      </w:r>
      <w:r w:rsidR="001C013B">
        <w:rPr>
          <w:rFonts w:ascii="Arial" w:eastAsia="Arial" w:hAnsi="Arial" w:cs="Arial"/>
          <w:sz w:val="20"/>
          <w:szCs w:val="20"/>
        </w:rPr>
        <w:t>е да ја изградиш кулата. Јас ќе</w:t>
      </w:r>
      <w:r w:rsidR="001C013B">
        <w:rPr>
          <w:rFonts w:ascii="Arial" w:eastAsia="Arial" w:hAnsi="Arial" w:cs="Arial"/>
          <w:sz w:val="20"/>
          <w:szCs w:val="20"/>
          <w:lang w:val="mk-MK"/>
        </w:rPr>
        <w:t xml:space="preserve"> одам следен“. </w:t>
      </w:r>
      <w:r w:rsidR="001C013B" w:rsidRPr="00846E19">
        <w:rPr>
          <w:rFonts w:ascii="Arial" w:eastAsia="Arial" w:hAnsi="Arial" w:cs="Arial"/>
          <w:b/>
          <w:sz w:val="20"/>
          <w:szCs w:val="20"/>
          <w:lang w:val="mk-MK"/>
        </w:rPr>
        <w:t>З</w:t>
      </w:r>
      <w:r w:rsidR="00846E19">
        <w:rPr>
          <w:rFonts w:ascii="Arial" w:eastAsia="Arial" w:hAnsi="Arial" w:cs="Arial"/>
          <w:b/>
          <w:sz w:val="20"/>
          <w:szCs w:val="20"/>
          <w:lang w:val="mk-MK"/>
        </w:rPr>
        <w:t>ошто функионира</w:t>
      </w:r>
      <w:r w:rsidR="001C013B" w:rsidRPr="00846E19">
        <w:rPr>
          <w:rFonts w:ascii="Arial" w:eastAsia="Arial" w:hAnsi="Arial" w:cs="Arial"/>
          <w:b/>
          <w:sz w:val="20"/>
          <w:szCs w:val="20"/>
          <w:lang w:val="en-US"/>
        </w:rPr>
        <w:t>:</w:t>
      </w:r>
    </w:p>
    <w:p w:rsidR="68466B13" w:rsidRDefault="00E4518C" w:rsidP="000A3B30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E4518C">
        <w:rPr>
          <w:rFonts w:ascii="Arial" w:eastAsia="Arial" w:hAnsi="Arial" w:cs="Arial"/>
          <w:sz w:val="20"/>
          <w:szCs w:val="20"/>
        </w:rPr>
        <w:t>Децата учат да соработуваат и да користат играчки како алатки за поврзув</w:t>
      </w:r>
      <w:r w:rsidR="001C013B">
        <w:rPr>
          <w:rFonts w:ascii="Arial" w:eastAsia="Arial" w:hAnsi="Arial" w:cs="Arial"/>
          <w:sz w:val="20"/>
          <w:szCs w:val="20"/>
        </w:rPr>
        <w:t>ање, а не</w:t>
      </w:r>
      <w:r w:rsidR="000A3B30">
        <w:rPr>
          <w:rFonts w:ascii="Arial" w:eastAsia="Arial" w:hAnsi="Arial" w:cs="Arial"/>
          <w:sz w:val="20"/>
          <w:szCs w:val="20"/>
          <w:lang w:val="mk-MK"/>
        </w:rPr>
        <w:t xml:space="preserve"> </w:t>
      </w:r>
      <w:r w:rsidR="001C013B">
        <w:rPr>
          <w:rFonts w:ascii="Arial" w:eastAsia="Arial" w:hAnsi="Arial" w:cs="Arial"/>
          <w:sz w:val="20"/>
          <w:szCs w:val="20"/>
          <w:lang w:val="mk-MK"/>
        </w:rPr>
        <w:t>само</w:t>
      </w:r>
      <w:r w:rsidR="000A3B30">
        <w:rPr>
          <w:rFonts w:ascii="Arial" w:eastAsia="Arial" w:hAnsi="Arial" w:cs="Arial"/>
          <w:sz w:val="20"/>
          <w:szCs w:val="20"/>
          <w:lang w:val="mk-MK"/>
        </w:rPr>
        <w:t xml:space="preserve"> </w:t>
      </w:r>
      <w:r w:rsidR="001C013B">
        <w:rPr>
          <w:rFonts w:ascii="Arial" w:eastAsia="Arial" w:hAnsi="Arial" w:cs="Arial"/>
          <w:sz w:val="20"/>
          <w:szCs w:val="20"/>
          <w:lang w:val="mk-MK"/>
        </w:rPr>
        <w:t>индивидуално</w:t>
      </w:r>
      <w:r w:rsidR="000A3B30">
        <w:rPr>
          <w:rFonts w:ascii="Arial" w:eastAsia="Arial" w:hAnsi="Arial" w:cs="Arial"/>
          <w:sz w:val="20"/>
          <w:szCs w:val="20"/>
          <w:lang w:val="mk-MK"/>
        </w:rPr>
        <w:t xml:space="preserve"> </w:t>
      </w:r>
      <w:r w:rsidR="001C013B">
        <w:rPr>
          <w:rFonts w:ascii="Arial" w:eastAsia="Arial" w:hAnsi="Arial" w:cs="Arial"/>
          <w:sz w:val="20"/>
          <w:szCs w:val="20"/>
          <w:lang w:val="mk-MK"/>
        </w:rPr>
        <w:t>играње.</w:t>
      </w:r>
      <w:r w:rsidR="13BEFAF5">
        <w:t xml:space="preserve"> </w:t>
      </w:r>
      <w:r w:rsidR="44AFEBE4">
        <w:rPr>
          <w:noProof/>
          <w:lang w:val="en-GB" w:eastAsia="en-GB"/>
        </w:rPr>
        <w:drawing>
          <wp:inline distT="0" distB="0" distL="0" distR="0">
            <wp:extent cx="2633250" cy="2063181"/>
            <wp:effectExtent l="0" t="0" r="0" b="0"/>
            <wp:docPr id="79612262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3250" cy="20631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68466B13" w:rsidRDefault="68466B13" w:rsidP="4C18601A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</w:p>
    <w:sectPr w:rsidR="68466B13" w:rsidSect="00DF3093">
      <w:pgSz w:w="16838" w:h="11906" w:orient="landscape"/>
      <w:pgMar w:top="709" w:right="1417" w:bottom="0" w:left="1417" w:header="708" w:footer="708" w:gutter="0"/>
      <w:cols w:num="3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0DB5" w:rsidRDefault="00BB0DB5" w:rsidP="00594A86">
      <w:pPr>
        <w:spacing w:after="0" w:line="240" w:lineRule="auto"/>
      </w:pPr>
      <w:r>
        <w:separator/>
      </w:r>
    </w:p>
  </w:endnote>
  <w:endnote w:type="continuationSeparator" w:id="1">
    <w:p w:rsidR="00BB0DB5" w:rsidRDefault="00BB0DB5" w:rsidP="00594A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0DB5" w:rsidRDefault="00BB0DB5" w:rsidP="00594A86">
      <w:pPr>
        <w:spacing w:after="0" w:line="240" w:lineRule="auto"/>
      </w:pPr>
      <w:r>
        <w:separator/>
      </w:r>
    </w:p>
  </w:footnote>
  <w:footnote w:type="continuationSeparator" w:id="1">
    <w:p w:rsidR="00BB0DB5" w:rsidRDefault="00BB0DB5" w:rsidP="00594A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597162"/>
    <w:multiLevelType w:val="hybridMultilevel"/>
    <w:tmpl w:val="5956ABBA"/>
    <w:lvl w:ilvl="0" w:tplc="6D52447C">
      <w:start w:val="6"/>
      <w:numFmt w:val="decimal"/>
      <w:lvlText w:val="%1."/>
      <w:lvlJc w:val="left"/>
      <w:pPr>
        <w:ind w:left="720" w:hanging="360"/>
      </w:pPr>
    </w:lvl>
    <w:lvl w:ilvl="1" w:tplc="C7440340">
      <w:start w:val="1"/>
      <w:numFmt w:val="lowerLetter"/>
      <w:lvlText w:val="%2."/>
      <w:lvlJc w:val="left"/>
      <w:pPr>
        <w:ind w:left="1440" w:hanging="360"/>
      </w:pPr>
    </w:lvl>
    <w:lvl w:ilvl="2" w:tplc="00947ED8">
      <w:start w:val="1"/>
      <w:numFmt w:val="lowerRoman"/>
      <w:lvlText w:val="%3."/>
      <w:lvlJc w:val="right"/>
      <w:pPr>
        <w:ind w:left="2160" w:hanging="180"/>
      </w:pPr>
    </w:lvl>
    <w:lvl w:ilvl="3" w:tplc="A620870E">
      <w:start w:val="1"/>
      <w:numFmt w:val="decimal"/>
      <w:lvlText w:val="%4."/>
      <w:lvlJc w:val="left"/>
      <w:pPr>
        <w:ind w:left="2880" w:hanging="360"/>
      </w:pPr>
    </w:lvl>
    <w:lvl w:ilvl="4" w:tplc="BA2E1C66">
      <w:start w:val="1"/>
      <w:numFmt w:val="lowerLetter"/>
      <w:lvlText w:val="%5."/>
      <w:lvlJc w:val="left"/>
      <w:pPr>
        <w:ind w:left="3600" w:hanging="360"/>
      </w:pPr>
    </w:lvl>
    <w:lvl w:ilvl="5" w:tplc="F1F87D52">
      <w:start w:val="1"/>
      <w:numFmt w:val="lowerRoman"/>
      <w:lvlText w:val="%6."/>
      <w:lvlJc w:val="right"/>
      <w:pPr>
        <w:ind w:left="4320" w:hanging="180"/>
      </w:pPr>
    </w:lvl>
    <w:lvl w:ilvl="6" w:tplc="281C3F3E">
      <w:start w:val="1"/>
      <w:numFmt w:val="decimal"/>
      <w:lvlText w:val="%7."/>
      <w:lvlJc w:val="left"/>
      <w:pPr>
        <w:ind w:left="5040" w:hanging="360"/>
      </w:pPr>
    </w:lvl>
    <w:lvl w:ilvl="7" w:tplc="904A0644">
      <w:start w:val="1"/>
      <w:numFmt w:val="lowerLetter"/>
      <w:lvlText w:val="%8."/>
      <w:lvlJc w:val="left"/>
      <w:pPr>
        <w:ind w:left="5760" w:hanging="360"/>
      </w:pPr>
    </w:lvl>
    <w:lvl w:ilvl="8" w:tplc="DFECF96A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C92527"/>
    <w:multiLevelType w:val="hybridMultilevel"/>
    <w:tmpl w:val="72C8EB9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94A86"/>
    <w:rsid w:val="000A3B30"/>
    <w:rsid w:val="000A44D4"/>
    <w:rsid w:val="0012436A"/>
    <w:rsid w:val="001330CB"/>
    <w:rsid w:val="00185559"/>
    <w:rsid w:val="001C013B"/>
    <w:rsid w:val="002B7E38"/>
    <w:rsid w:val="00311B9C"/>
    <w:rsid w:val="00327A34"/>
    <w:rsid w:val="00354E87"/>
    <w:rsid w:val="003B14F0"/>
    <w:rsid w:val="003C4973"/>
    <w:rsid w:val="003E62E5"/>
    <w:rsid w:val="00400EAF"/>
    <w:rsid w:val="004C43A0"/>
    <w:rsid w:val="004E78EB"/>
    <w:rsid w:val="00540A5B"/>
    <w:rsid w:val="00594A86"/>
    <w:rsid w:val="005D3030"/>
    <w:rsid w:val="00622D7D"/>
    <w:rsid w:val="00634C5A"/>
    <w:rsid w:val="00641719"/>
    <w:rsid w:val="006A754F"/>
    <w:rsid w:val="007242FD"/>
    <w:rsid w:val="00824622"/>
    <w:rsid w:val="00846E19"/>
    <w:rsid w:val="009719ED"/>
    <w:rsid w:val="009D1A02"/>
    <w:rsid w:val="009F66B4"/>
    <w:rsid w:val="00A36B1E"/>
    <w:rsid w:val="00AC56BB"/>
    <w:rsid w:val="00B935CC"/>
    <w:rsid w:val="00BB0DB5"/>
    <w:rsid w:val="00C22BA1"/>
    <w:rsid w:val="00CB3C48"/>
    <w:rsid w:val="00D64943"/>
    <w:rsid w:val="00D907B1"/>
    <w:rsid w:val="00DE50FE"/>
    <w:rsid w:val="00DF3093"/>
    <w:rsid w:val="00E2433F"/>
    <w:rsid w:val="00E4518C"/>
    <w:rsid w:val="00E9575E"/>
    <w:rsid w:val="00EB4FA3"/>
    <w:rsid w:val="00ED15FE"/>
    <w:rsid w:val="00F7656B"/>
    <w:rsid w:val="00FF0960"/>
    <w:rsid w:val="01745282"/>
    <w:rsid w:val="021C0611"/>
    <w:rsid w:val="027AD72D"/>
    <w:rsid w:val="02EE1BEC"/>
    <w:rsid w:val="03EFF833"/>
    <w:rsid w:val="03F87B5E"/>
    <w:rsid w:val="0507B153"/>
    <w:rsid w:val="05583446"/>
    <w:rsid w:val="06807C14"/>
    <w:rsid w:val="0744A1BA"/>
    <w:rsid w:val="082C476B"/>
    <w:rsid w:val="087CC8F4"/>
    <w:rsid w:val="08F75906"/>
    <w:rsid w:val="091A86B1"/>
    <w:rsid w:val="094725E8"/>
    <w:rsid w:val="094BB65B"/>
    <w:rsid w:val="0974E01F"/>
    <w:rsid w:val="0980EA42"/>
    <w:rsid w:val="0A7DA1FC"/>
    <w:rsid w:val="0B7384C4"/>
    <w:rsid w:val="0C4647FC"/>
    <w:rsid w:val="0CA5A197"/>
    <w:rsid w:val="0D626535"/>
    <w:rsid w:val="0E07D97B"/>
    <w:rsid w:val="0E48830B"/>
    <w:rsid w:val="0E5FC36B"/>
    <w:rsid w:val="0E7F5560"/>
    <w:rsid w:val="0FB46E88"/>
    <w:rsid w:val="102AEE0D"/>
    <w:rsid w:val="10B12E25"/>
    <w:rsid w:val="122B4C23"/>
    <w:rsid w:val="134A6289"/>
    <w:rsid w:val="1368EA16"/>
    <w:rsid w:val="13BE45DD"/>
    <w:rsid w:val="13BEFAF5"/>
    <w:rsid w:val="14945A32"/>
    <w:rsid w:val="1545D25D"/>
    <w:rsid w:val="1771FF87"/>
    <w:rsid w:val="18FBBF27"/>
    <w:rsid w:val="1B4E1845"/>
    <w:rsid w:val="1C136E38"/>
    <w:rsid w:val="1C75D539"/>
    <w:rsid w:val="1D2BF007"/>
    <w:rsid w:val="1DAF0B2A"/>
    <w:rsid w:val="1DBA21B2"/>
    <w:rsid w:val="1E073B59"/>
    <w:rsid w:val="21C4E46A"/>
    <w:rsid w:val="21E17721"/>
    <w:rsid w:val="22A5EBC4"/>
    <w:rsid w:val="2336C2C3"/>
    <w:rsid w:val="238D6C31"/>
    <w:rsid w:val="241DB8E5"/>
    <w:rsid w:val="2484EDF9"/>
    <w:rsid w:val="24DC3883"/>
    <w:rsid w:val="24F3E84B"/>
    <w:rsid w:val="258A93AD"/>
    <w:rsid w:val="26290FC4"/>
    <w:rsid w:val="281ACBB1"/>
    <w:rsid w:val="286F0A86"/>
    <w:rsid w:val="2A4C0FE4"/>
    <w:rsid w:val="2B42C6A6"/>
    <w:rsid w:val="2B5457C2"/>
    <w:rsid w:val="2B9E24DC"/>
    <w:rsid w:val="2C99D639"/>
    <w:rsid w:val="2CC43DEF"/>
    <w:rsid w:val="2DDBC2FE"/>
    <w:rsid w:val="2DEB4E97"/>
    <w:rsid w:val="2E13A987"/>
    <w:rsid w:val="2E3D43C7"/>
    <w:rsid w:val="2EC8F1F1"/>
    <w:rsid w:val="2F896926"/>
    <w:rsid w:val="2FB88403"/>
    <w:rsid w:val="30CDFE06"/>
    <w:rsid w:val="313E55EF"/>
    <w:rsid w:val="33529A49"/>
    <w:rsid w:val="33B782B6"/>
    <w:rsid w:val="33FFF22C"/>
    <w:rsid w:val="34A3F5EE"/>
    <w:rsid w:val="34C03276"/>
    <w:rsid w:val="34E72F1F"/>
    <w:rsid w:val="354519ED"/>
    <w:rsid w:val="354BC9BF"/>
    <w:rsid w:val="36AF7C7D"/>
    <w:rsid w:val="37EF89AC"/>
    <w:rsid w:val="386FD8A9"/>
    <w:rsid w:val="387FE5FD"/>
    <w:rsid w:val="3895D973"/>
    <w:rsid w:val="3A489878"/>
    <w:rsid w:val="3B33C2F0"/>
    <w:rsid w:val="3C503418"/>
    <w:rsid w:val="3D5131E7"/>
    <w:rsid w:val="3D839773"/>
    <w:rsid w:val="3DE7631E"/>
    <w:rsid w:val="40BB7A81"/>
    <w:rsid w:val="42035649"/>
    <w:rsid w:val="44AFEBE4"/>
    <w:rsid w:val="44D6F20C"/>
    <w:rsid w:val="45722EE5"/>
    <w:rsid w:val="4579FC51"/>
    <w:rsid w:val="45AFA1F6"/>
    <w:rsid w:val="4689EB67"/>
    <w:rsid w:val="4727D17B"/>
    <w:rsid w:val="477CF95A"/>
    <w:rsid w:val="4AE750D2"/>
    <w:rsid w:val="4B037728"/>
    <w:rsid w:val="4B389927"/>
    <w:rsid w:val="4C18601A"/>
    <w:rsid w:val="4C9B46E1"/>
    <w:rsid w:val="4F44246D"/>
    <w:rsid w:val="50351A77"/>
    <w:rsid w:val="5168C5A7"/>
    <w:rsid w:val="52C3EA8B"/>
    <w:rsid w:val="54B72121"/>
    <w:rsid w:val="54CD5548"/>
    <w:rsid w:val="55209B44"/>
    <w:rsid w:val="55FF22CF"/>
    <w:rsid w:val="567D72B6"/>
    <w:rsid w:val="567F86AD"/>
    <w:rsid w:val="580CC574"/>
    <w:rsid w:val="5885D1D8"/>
    <w:rsid w:val="591E3378"/>
    <w:rsid w:val="5954A404"/>
    <w:rsid w:val="5B368C86"/>
    <w:rsid w:val="5BEF8635"/>
    <w:rsid w:val="5C2C91DB"/>
    <w:rsid w:val="5D7B5E60"/>
    <w:rsid w:val="5E04B707"/>
    <w:rsid w:val="60E465B5"/>
    <w:rsid w:val="61204471"/>
    <w:rsid w:val="615C5514"/>
    <w:rsid w:val="636878BC"/>
    <w:rsid w:val="645AA3AD"/>
    <w:rsid w:val="64A5FB64"/>
    <w:rsid w:val="64D809AC"/>
    <w:rsid w:val="658732E4"/>
    <w:rsid w:val="676D8B31"/>
    <w:rsid w:val="67E3C7B4"/>
    <w:rsid w:val="68466B13"/>
    <w:rsid w:val="688D2B59"/>
    <w:rsid w:val="6975F6D1"/>
    <w:rsid w:val="69C8BD7B"/>
    <w:rsid w:val="6B2DCAAC"/>
    <w:rsid w:val="6C3EFCA7"/>
    <w:rsid w:val="6C531558"/>
    <w:rsid w:val="6CF63B77"/>
    <w:rsid w:val="6D021153"/>
    <w:rsid w:val="6D41BA4C"/>
    <w:rsid w:val="6DE4406B"/>
    <w:rsid w:val="6E3E37EB"/>
    <w:rsid w:val="6EB404D4"/>
    <w:rsid w:val="6FBC9C40"/>
    <w:rsid w:val="70661484"/>
    <w:rsid w:val="70A42C0F"/>
    <w:rsid w:val="769FFB3E"/>
    <w:rsid w:val="76A1E0AD"/>
    <w:rsid w:val="77A407CC"/>
    <w:rsid w:val="782110D2"/>
    <w:rsid w:val="782FC378"/>
    <w:rsid w:val="78EF8F91"/>
    <w:rsid w:val="7986A1CD"/>
    <w:rsid w:val="7A04C928"/>
    <w:rsid w:val="7B3273B1"/>
    <w:rsid w:val="7C2BF951"/>
    <w:rsid w:val="7C3F41C3"/>
    <w:rsid w:val="7CD9ED3C"/>
    <w:rsid w:val="7EC40E1B"/>
    <w:rsid w:val="7F81D8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A86"/>
  </w:style>
  <w:style w:type="paragraph" w:styleId="Heading1">
    <w:name w:val="heading 1"/>
    <w:basedOn w:val="Normal"/>
    <w:next w:val="Normal"/>
    <w:link w:val="Heading1Char"/>
    <w:uiPriority w:val="9"/>
    <w:qFormat/>
    <w:rsid w:val="00594A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4A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4A8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4A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4A8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4A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4A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4A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4A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4A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4A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4A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4A8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4A8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4A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4A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4A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4A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4A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4A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4A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4A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4A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4A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4A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4A8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4A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4A8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4A86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94A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4A86"/>
  </w:style>
  <w:style w:type="paragraph" w:styleId="Footer">
    <w:name w:val="footer"/>
    <w:basedOn w:val="Normal"/>
    <w:link w:val="FooterChar"/>
    <w:uiPriority w:val="99"/>
    <w:unhideWhenUsed/>
    <w:rsid w:val="00594A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4A86"/>
  </w:style>
  <w:style w:type="paragraph" w:styleId="BalloonText">
    <w:name w:val="Balloon Text"/>
    <w:basedOn w:val="Normal"/>
    <w:link w:val="BalloonTextChar"/>
    <w:uiPriority w:val="99"/>
    <w:semiHidden/>
    <w:unhideWhenUsed/>
    <w:rsid w:val="00E957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7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6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jpeg"/><Relationship Id="rId2" Type="http://schemas.openxmlformats.org/officeDocument/2006/relationships/customXml" Target="../customXml/item2.xml"/><Relationship Id="rId16" Type="http://schemas.openxmlformats.org/officeDocument/2006/relationships/image" Target="media/image7.jpe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9f16c66-ec54-4ce8-875a-c1cf5d950837">
      <Terms xmlns="http://schemas.microsoft.com/office/infopath/2007/PartnerControls"/>
    </lcf76f155ced4ddcb4097134ff3c332f>
    <TaxCatchAll xmlns="6f188b51-a0f7-4125-96c4-c164f2fe465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E9162B94F0CE54FBC14C58D4D3EF442" ma:contentTypeVersion="11" ma:contentTypeDescription="Ustvari nov dokument." ma:contentTypeScope="" ma:versionID="3aee4a9f48958c2f325b5ded3cce0891">
  <xsd:schema xmlns:xsd="http://www.w3.org/2001/XMLSchema" xmlns:xs="http://www.w3.org/2001/XMLSchema" xmlns:p="http://schemas.microsoft.com/office/2006/metadata/properties" xmlns:ns2="69f16c66-ec54-4ce8-875a-c1cf5d950837" xmlns:ns3="6f188b51-a0f7-4125-96c4-c164f2fe4658" targetNamespace="http://schemas.microsoft.com/office/2006/metadata/properties" ma:root="true" ma:fieldsID="8f92d5330b505737f2828cc1b270794e" ns2:_="" ns3:_="">
    <xsd:import namespace="69f16c66-ec54-4ce8-875a-c1cf5d950837"/>
    <xsd:import namespace="6f188b51-a0f7-4125-96c4-c164f2fe46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f16c66-ec54-4ce8-875a-c1cf5d9508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Oznake slike" ma:readOnly="false" ma:fieldId="{5cf76f15-5ced-4ddc-b409-7134ff3c332f}" ma:taxonomyMulti="true" ma:sspId="c8dbc209-ba3b-4b7d-9004-fe0ae6df58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188b51-a0f7-4125-96c4-c164f2fe465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6fb15b-e5f3-4cbc-ae87-8a931eb6ea13}" ma:internalName="TaxCatchAll" ma:showField="CatchAllData" ma:web="6f188b51-a0f7-4125-96c4-c164f2fe46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AC82BE-A394-4685-B64D-E69DE9B1B039}">
  <ds:schemaRefs>
    <ds:schemaRef ds:uri="http://schemas.microsoft.com/office/2006/metadata/properties"/>
    <ds:schemaRef ds:uri="http://schemas.microsoft.com/office/infopath/2007/PartnerControls"/>
    <ds:schemaRef ds:uri="69f16c66-ec54-4ce8-875a-c1cf5d950837"/>
    <ds:schemaRef ds:uri="6f188b51-a0f7-4125-96c4-c164f2fe4658"/>
  </ds:schemaRefs>
</ds:datastoreItem>
</file>

<file path=customXml/itemProps2.xml><?xml version="1.0" encoding="utf-8"?>
<ds:datastoreItem xmlns:ds="http://schemas.openxmlformats.org/officeDocument/2006/customXml" ds:itemID="{2FA7541A-BC26-4261-9C6D-194892F9F5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6C447E-712E-42E7-A653-E3C4986E63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f16c66-ec54-4ce8-875a-c1cf5d950837"/>
    <ds:schemaRef ds:uri="6f188b51-a0f7-4125-96c4-c164f2fe46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932</Words>
  <Characters>5315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Borko Bezjak</dc:creator>
  <cp:keywords/>
  <dc:description/>
  <cp:lastModifiedBy>a a</cp:lastModifiedBy>
  <cp:revision>26</cp:revision>
  <dcterms:created xsi:type="dcterms:W3CDTF">2025-02-20T12:52:00Z</dcterms:created>
  <dcterms:modified xsi:type="dcterms:W3CDTF">2025-06-08T21:02:00Z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0x0101001E9162B94F0CE54FBC14C58D4D3EF442</vt:lpwstr>
  </property>
  <property fmtid="{D5CDD505-2E9C-101B-9397-08002B2CF9AE}" pid="3" name="MediaServiceImageTags">
    <vt:lpwstr/>
  </property>
</Properties>
</file>